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2" w:rsidRPr="00DE59C7" w:rsidRDefault="00501AA8" w:rsidP="00DC3DF2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Zápis </w:t>
      </w:r>
      <w:proofErr w:type="gramStart"/>
      <w:r>
        <w:rPr>
          <w:rFonts w:asciiTheme="majorHAnsi" w:hAnsiTheme="majorHAnsi"/>
          <w:b/>
          <w:sz w:val="28"/>
          <w:u w:val="single"/>
        </w:rPr>
        <w:t>z</w:t>
      </w:r>
      <w:r w:rsidR="00CB4BBB">
        <w:rPr>
          <w:rFonts w:asciiTheme="majorHAnsi" w:hAnsiTheme="majorHAnsi"/>
          <w:b/>
          <w:sz w:val="28"/>
          <w:u w:val="single"/>
        </w:rPr>
        <w:t>e</w:t>
      </w:r>
      <w:proofErr w:type="gramEnd"/>
      <w:r>
        <w:rPr>
          <w:rFonts w:asciiTheme="majorHAnsi" w:hAnsiTheme="majorHAnsi"/>
          <w:b/>
          <w:sz w:val="28"/>
          <w:u w:val="single"/>
        </w:rPr>
        <w:t xml:space="preserve"> 3</w:t>
      </w:r>
      <w:r w:rsidR="00280D86" w:rsidRPr="00DE59C7">
        <w:rPr>
          <w:rFonts w:asciiTheme="majorHAnsi" w:hAnsiTheme="majorHAnsi"/>
          <w:b/>
          <w:sz w:val="28"/>
          <w:u w:val="single"/>
        </w:rPr>
        <w:t xml:space="preserve">. jednání </w:t>
      </w:r>
      <w:r w:rsidR="00440B69" w:rsidRPr="00DE59C7">
        <w:rPr>
          <w:rFonts w:asciiTheme="majorHAnsi" w:hAnsiTheme="majorHAnsi"/>
          <w:b/>
          <w:sz w:val="28"/>
          <w:u w:val="single"/>
        </w:rPr>
        <w:t>pracovní skupiny</w:t>
      </w:r>
      <w:r w:rsidR="00153E9E">
        <w:rPr>
          <w:rFonts w:asciiTheme="majorHAnsi" w:hAnsiTheme="majorHAnsi"/>
          <w:b/>
          <w:sz w:val="28"/>
          <w:u w:val="single"/>
        </w:rPr>
        <w:t xml:space="preserve"> pro </w:t>
      </w:r>
      <w:r>
        <w:rPr>
          <w:rFonts w:asciiTheme="majorHAnsi" w:hAnsiTheme="majorHAnsi"/>
          <w:b/>
          <w:sz w:val="28"/>
          <w:u w:val="single"/>
        </w:rPr>
        <w:t>sociální oblast</w:t>
      </w:r>
    </w:p>
    <w:p w:rsidR="009F745E" w:rsidRPr="00DE59C7" w:rsidRDefault="009F745E" w:rsidP="009F745E">
      <w:pPr>
        <w:spacing w:after="0" w:line="240" w:lineRule="auto"/>
        <w:rPr>
          <w:rFonts w:asciiTheme="majorHAnsi" w:hAnsiTheme="majorHAnsi"/>
        </w:rPr>
      </w:pPr>
      <w:r w:rsidRPr="00DE59C7">
        <w:rPr>
          <w:rFonts w:asciiTheme="majorHAnsi" w:hAnsiTheme="majorHAnsi"/>
        </w:rPr>
        <w:t xml:space="preserve">Termín jednání: </w:t>
      </w:r>
      <w:r w:rsidR="006D2B2D">
        <w:rPr>
          <w:rFonts w:asciiTheme="majorHAnsi" w:hAnsiTheme="majorHAnsi"/>
        </w:rPr>
        <w:t>24</w:t>
      </w:r>
      <w:r w:rsidRPr="00DE59C7">
        <w:rPr>
          <w:rFonts w:asciiTheme="majorHAnsi" w:hAnsiTheme="majorHAnsi"/>
        </w:rPr>
        <w:t>. listopadu 2015</w:t>
      </w:r>
    </w:p>
    <w:p w:rsidR="009F745E" w:rsidRPr="00DE59C7" w:rsidRDefault="009F745E" w:rsidP="009F745E">
      <w:pPr>
        <w:spacing w:after="0" w:line="240" w:lineRule="auto"/>
        <w:rPr>
          <w:rFonts w:asciiTheme="majorHAnsi" w:hAnsiTheme="majorHAnsi"/>
        </w:rPr>
      </w:pPr>
      <w:r w:rsidRPr="00DE59C7">
        <w:rPr>
          <w:rFonts w:asciiTheme="majorHAnsi" w:hAnsiTheme="majorHAnsi"/>
        </w:rPr>
        <w:t xml:space="preserve">Místo jednání: </w:t>
      </w:r>
      <w:r w:rsidR="00501AA8" w:rsidRPr="00DE59C7">
        <w:rPr>
          <w:rFonts w:asciiTheme="majorHAnsi" w:hAnsiTheme="majorHAnsi"/>
        </w:rPr>
        <w:t>Krajský úřad Jihomoravského kraje</w:t>
      </w:r>
      <w:r w:rsidR="00501AA8">
        <w:rPr>
          <w:rFonts w:asciiTheme="majorHAnsi" w:hAnsiTheme="majorHAnsi"/>
        </w:rPr>
        <w:t>,</w:t>
      </w:r>
      <w:r w:rsidR="00501AA8" w:rsidRPr="00DE59C7">
        <w:rPr>
          <w:rFonts w:asciiTheme="majorHAnsi" w:hAnsiTheme="majorHAnsi"/>
        </w:rPr>
        <w:t xml:space="preserve"> </w:t>
      </w:r>
      <w:r w:rsidRPr="00DE59C7">
        <w:rPr>
          <w:rFonts w:asciiTheme="majorHAnsi" w:hAnsiTheme="majorHAnsi"/>
        </w:rPr>
        <w:t xml:space="preserve">místnost </w:t>
      </w:r>
      <w:r w:rsidR="00501AA8">
        <w:rPr>
          <w:rFonts w:asciiTheme="majorHAnsi" w:hAnsiTheme="majorHAnsi"/>
        </w:rPr>
        <w:t>240</w:t>
      </w:r>
    </w:p>
    <w:p w:rsidR="009F745E" w:rsidRPr="00DE59C7" w:rsidRDefault="009F745E" w:rsidP="00440B69">
      <w:pPr>
        <w:spacing w:after="0" w:line="240" w:lineRule="auto"/>
        <w:rPr>
          <w:rFonts w:asciiTheme="majorHAnsi" w:hAnsiTheme="majorHAnsi"/>
        </w:rPr>
      </w:pPr>
      <w:r w:rsidRPr="00DE59C7">
        <w:rPr>
          <w:rFonts w:asciiTheme="majorHAnsi" w:hAnsiTheme="majorHAnsi"/>
        </w:rPr>
        <w:t xml:space="preserve">Účastníci jednání: viz prezenční listina </w:t>
      </w:r>
    </w:p>
    <w:p w:rsidR="00440B69" w:rsidRPr="00DE59C7" w:rsidRDefault="00440B69" w:rsidP="00440B69">
      <w:pPr>
        <w:spacing w:after="0" w:line="240" w:lineRule="auto"/>
        <w:rPr>
          <w:rFonts w:asciiTheme="majorHAnsi" w:hAnsiTheme="majorHAnsi"/>
        </w:rPr>
      </w:pPr>
    </w:p>
    <w:p w:rsidR="009F745E" w:rsidRPr="00DE59C7" w:rsidRDefault="009F745E" w:rsidP="009F745E">
      <w:pPr>
        <w:rPr>
          <w:rFonts w:asciiTheme="majorHAnsi" w:hAnsiTheme="majorHAnsi"/>
          <w:u w:val="single"/>
        </w:rPr>
      </w:pPr>
      <w:r w:rsidRPr="00DE59C7">
        <w:rPr>
          <w:rFonts w:asciiTheme="majorHAnsi" w:hAnsiTheme="majorHAnsi"/>
          <w:u w:val="single"/>
        </w:rPr>
        <w:t>Program jednání: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>prezentace výsledků Analýzy sociálně vyloučených oblastí  - prezentuje Mgr. Karel Čada, Ph.D.,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>představení Koordinovaného přístupu k sociálně vyloučeným lokalitám (KP</w:t>
      </w:r>
      <w:r w:rsidR="00F84C1F">
        <w:rPr>
          <w:rFonts w:asciiTheme="majorHAnsi" w:hAnsiTheme="majorHAnsi"/>
        </w:rPr>
        <w:t xml:space="preserve"> </w:t>
      </w:r>
      <w:r w:rsidRPr="00501AA8">
        <w:rPr>
          <w:rFonts w:asciiTheme="majorHAnsi" w:hAnsiTheme="majorHAnsi"/>
        </w:rPr>
        <w:t xml:space="preserve">SVL),  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 xml:space="preserve">představení tematicky zaměřených operačních programů 2014-2020, aktuální a připravované výzvy, 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 xml:space="preserve">Regionální akční plán pro území Jihomoravského kraje a související přehled připravovaných projektů v sociální oblasti, 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>Integrovaná strategie rozvoje Brněnské metropolitní oblasti, aktuální informace,</w:t>
      </w:r>
    </w:p>
    <w:p w:rsidR="00501AA8" w:rsidRPr="00501AA8" w:rsidRDefault="00501AA8" w:rsidP="00501AA8">
      <w:pPr>
        <w:pStyle w:val="Bezmezer"/>
        <w:numPr>
          <w:ilvl w:val="0"/>
          <w:numId w:val="36"/>
        </w:numPr>
        <w:rPr>
          <w:rFonts w:asciiTheme="majorHAnsi" w:hAnsiTheme="majorHAnsi"/>
        </w:rPr>
      </w:pPr>
      <w:r w:rsidRPr="00501AA8">
        <w:rPr>
          <w:rFonts w:asciiTheme="majorHAnsi" w:hAnsiTheme="majorHAnsi"/>
        </w:rPr>
        <w:t>diskuse a závěr.</w:t>
      </w:r>
    </w:p>
    <w:p w:rsidR="009F745E" w:rsidRPr="00DE59C7" w:rsidRDefault="000C60D4" w:rsidP="009F745E">
      <w:pPr>
        <w:rPr>
          <w:rFonts w:asciiTheme="majorHAnsi" w:hAnsiTheme="majorHAnsi"/>
          <w:u w:val="single"/>
        </w:rPr>
      </w:pPr>
      <w:r w:rsidRPr="00DE59C7">
        <w:rPr>
          <w:rFonts w:asciiTheme="majorHAnsi" w:hAnsiTheme="majorHAnsi"/>
          <w:u w:val="single"/>
        </w:rPr>
        <w:br/>
      </w:r>
      <w:r w:rsidR="009F745E" w:rsidRPr="00DE59C7">
        <w:rPr>
          <w:rFonts w:asciiTheme="majorHAnsi" w:hAnsiTheme="majorHAnsi"/>
          <w:u w:val="single"/>
        </w:rPr>
        <w:t>Zahájení</w:t>
      </w:r>
    </w:p>
    <w:p w:rsidR="00C25A41" w:rsidRDefault="00501AA8" w:rsidP="00501AA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Mgr. Martin Petřík</w:t>
      </w:r>
      <w:r w:rsidR="000C60D4" w:rsidRPr="00DE59C7">
        <w:rPr>
          <w:rFonts w:asciiTheme="majorHAnsi" w:hAnsiTheme="majorHAnsi"/>
        </w:rPr>
        <w:t xml:space="preserve"> </w:t>
      </w:r>
      <w:r w:rsidR="008B4E6B">
        <w:rPr>
          <w:rFonts w:asciiTheme="majorHAnsi" w:hAnsiTheme="majorHAnsi"/>
        </w:rPr>
        <w:t>přivítal</w:t>
      </w:r>
      <w:r w:rsidR="00854345">
        <w:rPr>
          <w:rFonts w:asciiTheme="majorHAnsi" w:hAnsiTheme="majorHAnsi"/>
        </w:rPr>
        <w:t xml:space="preserve"> všechny přítomné a</w:t>
      </w:r>
      <w:r w:rsidR="008B4E6B">
        <w:rPr>
          <w:rFonts w:asciiTheme="majorHAnsi" w:hAnsiTheme="majorHAnsi"/>
        </w:rPr>
        <w:t xml:space="preserve"> </w:t>
      </w:r>
      <w:r w:rsidR="009F745E" w:rsidRPr="00DE59C7">
        <w:rPr>
          <w:rFonts w:asciiTheme="majorHAnsi" w:hAnsiTheme="majorHAnsi"/>
        </w:rPr>
        <w:t>představil</w:t>
      </w:r>
      <w:r w:rsidR="00854345">
        <w:rPr>
          <w:rFonts w:asciiTheme="majorHAnsi" w:hAnsiTheme="majorHAnsi"/>
        </w:rPr>
        <w:t xml:space="preserve"> program jednání</w:t>
      </w:r>
      <w:r w:rsidR="009F745E" w:rsidRPr="00DE59C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Dále přivítal zvláštního hosta PS Mgr. Karla Čadu</w:t>
      </w:r>
      <w:r w:rsidRPr="00501AA8">
        <w:rPr>
          <w:rFonts w:asciiTheme="majorHAnsi" w:hAnsiTheme="majorHAnsi"/>
        </w:rPr>
        <w:t>, Ph.D.,</w:t>
      </w:r>
      <w:r>
        <w:rPr>
          <w:rFonts w:asciiTheme="majorHAnsi" w:hAnsiTheme="majorHAnsi"/>
        </w:rPr>
        <w:t xml:space="preserve"> a předal mu slovo. </w:t>
      </w:r>
      <w:r w:rsidR="009F745E" w:rsidRPr="00DE59C7">
        <w:rPr>
          <w:rFonts w:asciiTheme="majorHAnsi" w:hAnsiTheme="majorHAnsi"/>
        </w:rPr>
        <w:t>Jednání bylo</w:t>
      </w:r>
      <w:r w:rsidR="005B212F" w:rsidRPr="00DE59C7">
        <w:rPr>
          <w:rFonts w:asciiTheme="majorHAnsi" w:hAnsiTheme="majorHAnsi"/>
        </w:rPr>
        <w:t xml:space="preserve"> zahájeno </w:t>
      </w:r>
      <w:proofErr w:type="gramStart"/>
      <w:r w:rsidR="005B212F" w:rsidRPr="00DE59C7">
        <w:rPr>
          <w:rFonts w:asciiTheme="majorHAnsi" w:hAnsiTheme="majorHAnsi"/>
        </w:rPr>
        <w:t>v</w:t>
      </w:r>
      <w:r>
        <w:rPr>
          <w:rFonts w:asciiTheme="majorHAnsi" w:hAnsiTheme="majorHAnsi"/>
        </w:rPr>
        <w:t>e</w:t>
      </w:r>
      <w:proofErr w:type="gramEnd"/>
      <w:r>
        <w:rPr>
          <w:rFonts w:asciiTheme="majorHAnsi" w:hAnsiTheme="majorHAnsi"/>
        </w:rPr>
        <w:t xml:space="preserve"> 13</w:t>
      </w:r>
      <w:r w:rsidR="009F745E" w:rsidRPr="00DE59C7">
        <w:rPr>
          <w:rFonts w:asciiTheme="majorHAnsi" w:hAnsiTheme="majorHAnsi"/>
        </w:rPr>
        <w:t>.00 hodin.</w:t>
      </w:r>
    </w:p>
    <w:p w:rsidR="000C60D4" w:rsidRPr="00501AA8" w:rsidRDefault="000C60D4" w:rsidP="00AB65A5">
      <w:pPr>
        <w:jc w:val="both"/>
        <w:rPr>
          <w:rFonts w:asciiTheme="majorHAnsi" w:hAnsiTheme="majorHAnsi"/>
          <w:b/>
          <w:u w:val="single"/>
        </w:rPr>
      </w:pPr>
      <w:r w:rsidRPr="00501AA8">
        <w:rPr>
          <w:rFonts w:asciiTheme="majorHAnsi" w:hAnsiTheme="majorHAnsi"/>
          <w:b/>
          <w:u w:val="single"/>
        </w:rPr>
        <w:t xml:space="preserve">1. </w:t>
      </w:r>
      <w:r w:rsidR="00501AA8" w:rsidRPr="00501AA8">
        <w:rPr>
          <w:rFonts w:asciiTheme="majorHAnsi" w:hAnsiTheme="majorHAnsi"/>
          <w:b/>
          <w:u w:val="single"/>
        </w:rPr>
        <w:t>Prezentace výsledků Analýzy sociálně vyloučených oblastí</w:t>
      </w:r>
      <w:r w:rsidR="00501AA8">
        <w:rPr>
          <w:rFonts w:asciiTheme="majorHAnsi" w:hAnsiTheme="majorHAnsi"/>
          <w:b/>
          <w:u w:val="single"/>
        </w:rPr>
        <w:t xml:space="preserve"> </w:t>
      </w:r>
      <w:r w:rsidR="00B57C18">
        <w:rPr>
          <w:rFonts w:asciiTheme="majorHAnsi" w:hAnsiTheme="majorHAnsi"/>
          <w:b/>
          <w:u w:val="single"/>
        </w:rPr>
        <w:t>(</w:t>
      </w:r>
      <w:r w:rsidR="00620C14">
        <w:rPr>
          <w:rFonts w:asciiTheme="majorHAnsi" w:hAnsiTheme="majorHAnsi"/>
          <w:b/>
          <w:u w:val="single"/>
        </w:rPr>
        <w:t>dále jen SVL, p</w:t>
      </w:r>
      <w:r w:rsidR="00B57C18">
        <w:rPr>
          <w:rFonts w:asciiTheme="majorHAnsi" w:hAnsiTheme="majorHAnsi"/>
          <w:b/>
          <w:u w:val="single"/>
        </w:rPr>
        <w:t xml:space="preserve">říloha č. 1) </w:t>
      </w:r>
      <w:r w:rsidR="00501AA8">
        <w:rPr>
          <w:rFonts w:asciiTheme="majorHAnsi" w:hAnsiTheme="majorHAnsi"/>
          <w:b/>
          <w:u w:val="single"/>
        </w:rPr>
        <w:t xml:space="preserve">- </w:t>
      </w:r>
      <w:r w:rsidR="00501AA8" w:rsidRPr="00501AA8">
        <w:rPr>
          <w:rFonts w:asciiTheme="majorHAnsi" w:hAnsiTheme="majorHAnsi"/>
          <w:b/>
          <w:u w:val="single"/>
        </w:rPr>
        <w:t>Mgr. Karel Čada, Ph.D.</w:t>
      </w:r>
    </w:p>
    <w:p w:rsidR="00620C14" w:rsidRDefault="00620C14" w:rsidP="00620C14">
      <w:pPr>
        <w:pStyle w:val="Odstavecseseznamem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Výsledky Analýzy SVL prezentoval jeden z autorů Analýzy, </w:t>
      </w:r>
      <w:r w:rsidRPr="00620C14">
        <w:rPr>
          <w:rFonts w:asciiTheme="majorHAnsi" w:hAnsiTheme="majorHAnsi"/>
        </w:rPr>
        <w:t>Mgr. Karel Čada, Ph.D.</w:t>
      </w:r>
    </w:p>
    <w:p w:rsidR="008060FE" w:rsidRDefault="00620C14" w:rsidP="00620C14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Online verze Analýzy SVL neobsahuje detailní </w:t>
      </w:r>
      <w:r w:rsidR="00AE1EAF">
        <w:rPr>
          <w:rFonts w:asciiTheme="majorHAnsi" w:hAnsiTheme="majorHAnsi"/>
        </w:rPr>
        <w:t>informace, údaje o SVL do úrovně</w:t>
      </w:r>
      <w:r>
        <w:rPr>
          <w:rFonts w:asciiTheme="majorHAnsi" w:hAnsiTheme="majorHAnsi"/>
        </w:rPr>
        <w:t xml:space="preserve"> adres jednotlivých lokalit jsou obsaženy pouze v kompletní verzi Analýzy, </w:t>
      </w:r>
      <w:r w:rsidR="00F84C1F">
        <w:rPr>
          <w:rFonts w:asciiTheme="majorHAnsi" w:hAnsiTheme="majorHAnsi"/>
        </w:rPr>
        <w:t>kterou</w:t>
      </w:r>
      <w:r>
        <w:rPr>
          <w:rFonts w:asciiTheme="majorHAnsi" w:hAnsiTheme="majorHAnsi"/>
        </w:rPr>
        <w:t xml:space="preserve"> je možné získat na základě žádosti ve smyslu zákona č. 106/1999 </w:t>
      </w:r>
      <w:r w:rsidRPr="00856037">
        <w:rPr>
          <w:rFonts w:asciiTheme="majorHAnsi" w:hAnsiTheme="majorHAnsi"/>
        </w:rPr>
        <w:t>Sb.</w:t>
      </w:r>
      <w:r w:rsidR="004F2507" w:rsidRPr="00856037">
        <w:rPr>
          <w:rFonts w:asciiTheme="majorHAnsi" w:hAnsiTheme="majorHAnsi"/>
        </w:rPr>
        <w:t>, o svobodném přístupu k informacím, ve znění pozdějších předpisů.</w:t>
      </w:r>
      <w:r w:rsidRPr="0085603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KrÚ</w:t>
      </w:r>
      <w:proofErr w:type="spellEnd"/>
      <w:r>
        <w:rPr>
          <w:rFonts w:asciiTheme="majorHAnsi" w:hAnsiTheme="majorHAnsi"/>
        </w:rPr>
        <w:t xml:space="preserve"> JMK kompletní verzí disponuje ode dne 24. 11. 2015, ovšem tato verze není volně šiřitelná a</w:t>
      </w:r>
      <w:r w:rsidRPr="00620C14">
        <w:t xml:space="preserve"> </w:t>
      </w:r>
      <w:r w:rsidRPr="00620C14">
        <w:rPr>
          <w:rFonts w:asciiTheme="majorHAnsi" w:hAnsiTheme="majorHAnsi"/>
        </w:rPr>
        <w:t>slouží pouze ja</w:t>
      </w:r>
      <w:r>
        <w:rPr>
          <w:rFonts w:asciiTheme="majorHAnsi" w:hAnsiTheme="majorHAnsi"/>
        </w:rPr>
        <w:t xml:space="preserve">ko podklad pro činnost </w:t>
      </w:r>
      <w:proofErr w:type="spellStart"/>
      <w:r>
        <w:rPr>
          <w:rFonts w:asciiTheme="majorHAnsi" w:hAnsiTheme="majorHAnsi"/>
        </w:rPr>
        <w:t>KrÚ</w:t>
      </w:r>
      <w:proofErr w:type="spellEnd"/>
      <w:r>
        <w:rPr>
          <w:rFonts w:asciiTheme="majorHAnsi" w:hAnsiTheme="majorHAnsi"/>
        </w:rPr>
        <w:t xml:space="preserve"> JMK. </w:t>
      </w:r>
    </w:p>
    <w:p w:rsidR="00620C14" w:rsidRDefault="00BD3D2C" w:rsidP="00620C14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Mgr. Čada představil</w:t>
      </w:r>
      <w:r w:rsidR="00784660">
        <w:rPr>
          <w:rFonts w:asciiTheme="majorHAnsi" w:hAnsiTheme="majorHAnsi"/>
        </w:rPr>
        <w:t xml:space="preserve"> úkoly realizačního týmu,</w:t>
      </w:r>
      <w:r>
        <w:rPr>
          <w:rFonts w:asciiTheme="majorHAnsi" w:hAnsiTheme="majorHAnsi"/>
        </w:rPr>
        <w:t xml:space="preserve"> </w:t>
      </w:r>
      <w:r w:rsidR="00784660">
        <w:rPr>
          <w:rFonts w:asciiTheme="majorHAnsi" w:hAnsiTheme="majorHAnsi"/>
        </w:rPr>
        <w:t>metodologii vytvoření Analýzy a poukázal na hlavní problémy, s nimiž se realizační tým setkal. Mezi ty hlavní patří zejména nemožnost poskytnutí plně transparentních výstupů (do úrovně adres) z důvodu oc</w:t>
      </w:r>
      <w:r w:rsidR="00AE1EAF">
        <w:rPr>
          <w:rFonts w:asciiTheme="majorHAnsi" w:hAnsiTheme="majorHAnsi"/>
        </w:rPr>
        <w:t>hrany osobních údajů</w:t>
      </w:r>
      <w:r w:rsidR="00784660">
        <w:rPr>
          <w:rFonts w:asciiTheme="majorHAnsi" w:hAnsiTheme="majorHAnsi"/>
        </w:rPr>
        <w:t xml:space="preserve"> a nemožnost reakce na aktuální vývoj SVL – lidé se stěhují, některé SVL identifikované v Analýze nemusí již existovat, naopak mohly vzniknout na jiném místě. </w:t>
      </w:r>
    </w:p>
    <w:p w:rsidR="00784660" w:rsidRDefault="00D56741" w:rsidP="00620C14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Účastníkům jednání </w:t>
      </w:r>
      <w:r w:rsidR="002164CB" w:rsidRPr="00856037">
        <w:rPr>
          <w:rFonts w:asciiTheme="majorHAnsi" w:hAnsiTheme="majorHAnsi"/>
        </w:rPr>
        <w:t>byly</w:t>
      </w:r>
      <w:r w:rsidRPr="008560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představeny identifikované lokality, prezentován </w:t>
      </w:r>
      <w:r w:rsidR="002164CB" w:rsidRPr="00856037">
        <w:rPr>
          <w:rFonts w:asciiTheme="majorHAnsi" w:hAnsiTheme="majorHAnsi"/>
        </w:rPr>
        <w:t>byl</w:t>
      </w:r>
      <w:r w:rsidRPr="008560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vývoj v oblasti bydlení, trhu práce, vzdělávání, docházky do MŠ, efektivit</w:t>
      </w:r>
      <w:r w:rsidR="00F84C1F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předškolního vzdělávání a dostupnost</w:t>
      </w:r>
      <w:r w:rsidR="00F84C1F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sociálních služeb. </w:t>
      </w:r>
      <w:r w:rsidR="00CF09BF">
        <w:rPr>
          <w:rFonts w:asciiTheme="majorHAnsi" w:hAnsiTheme="majorHAnsi"/>
        </w:rPr>
        <w:t>Detailní informace jsou obsaženy v prezentaci v příloze č. 1.</w:t>
      </w:r>
    </w:p>
    <w:p w:rsidR="00BF2327" w:rsidRPr="00856037" w:rsidRDefault="00BF2327" w:rsidP="00BF232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A7535F">
        <w:rPr>
          <w:rFonts w:asciiTheme="majorHAnsi" w:hAnsiTheme="majorHAnsi"/>
        </w:rPr>
        <w:t>očet lidí žijící</w:t>
      </w:r>
      <w:r w:rsidR="00AE1EAF">
        <w:rPr>
          <w:rFonts w:asciiTheme="majorHAnsi" w:hAnsiTheme="majorHAnsi"/>
        </w:rPr>
        <w:t>ch</w:t>
      </w:r>
      <w:r w:rsidRPr="00A7535F">
        <w:rPr>
          <w:rFonts w:asciiTheme="majorHAnsi" w:hAnsiTheme="majorHAnsi"/>
        </w:rPr>
        <w:t xml:space="preserve"> v SVL se pohybuje mezi 95 tis – 1</w:t>
      </w:r>
      <w:r>
        <w:rPr>
          <w:rFonts w:asciiTheme="majorHAnsi" w:hAnsiTheme="majorHAnsi"/>
        </w:rPr>
        <w:t>15 tis, došlo ke zvýšení o téměř polovinu (</w:t>
      </w:r>
      <w:r w:rsidRPr="00A7535F">
        <w:rPr>
          <w:rFonts w:asciiTheme="majorHAnsi" w:hAnsiTheme="majorHAnsi"/>
        </w:rPr>
        <w:t xml:space="preserve">60 – 80 tis v roce 2006) – příčiny: </w:t>
      </w:r>
      <w:r>
        <w:rPr>
          <w:rFonts w:asciiTheme="majorHAnsi" w:hAnsiTheme="majorHAnsi"/>
        </w:rPr>
        <w:t>demografický růst (rodin žijící v SVL se rozšiřují)</w:t>
      </w:r>
      <w:r w:rsidRPr="00A7535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neochota </w:t>
      </w:r>
      <w:r w:rsidRPr="00A7535F">
        <w:rPr>
          <w:rFonts w:asciiTheme="majorHAnsi" w:hAnsiTheme="majorHAnsi"/>
        </w:rPr>
        <w:t>starší</w:t>
      </w:r>
      <w:r>
        <w:rPr>
          <w:rFonts w:asciiTheme="majorHAnsi" w:hAnsiTheme="majorHAnsi"/>
        </w:rPr>
        <w:t>ch</w:t>
      </w:r>
      <w:r w:rsidRPr="00A753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rezidentů</w:t>
      </w:r>
      <w:r w:rsidRPr="00A753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přestěhovat se z</w:t>
      </w:r>
      <w:r w:rsidR="00AE1EAF">
        <w:rPr>
          <w:rFonts w:asciiTheme="majorHAnsi" w:hAnsiTheme="majorHAnsi"/>
        </w:rPr>
        <w:t>e</w:t>
      </w:r>
      <w:r>
        <w:rPr>
          <w:rFonts w:asciiTheme="majorHAnsi" w:hAnsiTheme="majorHAnsi"/>
        </w:rPr>
        <w:t> SVL, problematika školství (školství má potenciál pomoc</w:t>
      </w:r>
      <w:r w:rsidR="00AE1EAF">
        <w:rPr>
          <w:rFonts w:asciiTheme="majorHAnsi" w:hAnsiTheme="majorHAnsi"/>
        </w:rPr>
        <w:t>i dětem žijícím v SVL opustit to</w:t>
      </w:r>
      <w:r>
        <w:rPr>
          <w:rFonts w:asciiTheme="majorHAnsi" w:hAnsiTheme="majorHAnsi"/>
        </w:rPr>
        <w:t>to prostředí), nárůst osob v důchodovém věku žijících v SVL (osoby v produktivním věku od minulého šetření zestárly).</w:t>
      </w:r>
      <w:r w:rsidR="002164CB">
        <w:rPr>
          <w:rFonts w:asciiTheme="majorHAnsi" w:hAnsiTheme="majorHAnsi"/>
        </w:rPr>
        <w:t xml:space="preserve"> </w:t>
      </w:r>
      <w:r w:rsidR="002164CB" w:rsidRPr="00856037">
        <w:rPr>
          <w:rFonts w:asciiTheme="majorHAnsi" w:hAnsiTheme="majorHAnsi"/>
        </w:rPr>
        <w:t>Označení obce na mapě SVL neznamená, že je celá SVL, ale pro účely čerpání prostředků evropských fondů přes KP SVL</w:t>
      </w:r>
      <w:r w:rsidR="00232C04" w:rsidRPr="00856037">
        <w:rPr>
          <w:rFonts w:asciiTheme="majorHAnsi" w:hAnsiTheme="majorHAnsi"/>
        </w:rPr>
        <w:t xml:space="preserve"> je označení významné.</w:t>
      </w:r>
    </w:p>
    <w:p w:rsidR="00BF2327" w:rsidRPr="00BF2327" w:rsidRDefault="00BF2327" w:rsidP="00BF232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 w:rsidRPr="00BF2327">
        <w:rPr>
          <w:rFonts w:asciiTheme="majorHAnsi" w:hAnsiTheme="majorHAnsi"/>
        </w:rPr>
        <w:t>Byl identifikován enormní nárůst počtu lidí žijících v</w:t>
      </w:r>
      <w:r w:rsidR="002164CB">
        <w:rPr>
          <w:rFonts w:asciiTheme="majorHAnsi" w:hAnsiTheme="majorHAnsi"/>
        </w:rPr>
        <w:t> </w:t>
      </w:r>
      <w:r w:rsidRPr="00BF2327">
        <w:rPr>
          <w:rFonts w:asciiTheme="majorHAnsi" w:hAnsiTheme="majorHAnsi"/>
        </w:rPr>
        <w:t>ubytovnách</w:t>
      </w:r>
      <w:r w:rsidR="002164CB">
        <w:rPr>
          <w:rFonts w:asciiTheme="majorHAnsi" w:hAnsiTheme="majorHAnsi"/>
        </w:rPr>
        <w:t xml:space="preserve"> </w:t>
      </w:r>
      <w:r w:rsidR="002164CB" w:rsidRPr="00856037">
        <w:rPr>
          <w:rFonts w:asciiTheme="majorHAnsi" w:hAnsiTheme="majorHAnsi"/>
        </w:rPr>
        <w:t>až dvojnásobně</w:t>
      </w:r>
      <w:r w:rsidRPr="00856037">
        <w:rPr>
          <w:rFonts w:asciiTheme="majorHAnsi" w:hAnsiTheme="majorHAnsi"/>
        </w:rPr>
        <w:t xml:space="preserve">, v </w:t>
      </w:r>
      <w:r w:rsidR="00AE1EAF">
        <w:rPr>
          <w:rFonts w:asciiTheme="majorHAnsi" w:hAnsiTheme="majorHAnsi"/>
        </w:rPr>
        <w:t>roce 2008 bydlelo v </w:t>
      </w:r>
      <w:r w:rsidRPr="00BF2327">
        <w:rPr>
          <w:rFonts w:asciiTheme="majorHAnsi" w:hAnsiTheme="majorHAnsi"/>
        </w:rPr>
        <w:t>této formě bydlení 7 115 dospělých osob a 3 912 dětí, které pobíraly doplatek na bydlení</w:t>
      </w:r>
      <w:r w:rsidR="00D67C37">
        <w:rPr>
          <w:rFonts w:asciiTheme="majorHAnsi" w:hAnsiTheme="majorHAnsi"/>
        </w:rPr>
        <w:t>.</w:t>
      </w:r>
    </w:p>
    <w:p w:rsidR="000E19E9" w:rsidRDefault="00F84C1F" w:rsidP="00620C14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Dále j</w:t>
      </w:r>
      <w:r w:rsidR="000E19E9">
        <w:rPr>
          <w:rFonts w:asciiTheme="majorHAnsi" w:hAnsiTheme="majorHAnsi"/>
        </w:rPr>
        <w:t xml:space="preserve">sou </w:t>
      </w:r>
      <w:r w:rsidR="000823B3">
        <w:rPr>
          <w:rFonts w:asciiTheme="majorHAnsi" w:hAnsiTheme="majorHAnsi"/>
        </w:rPr>
        <w:t>popsány různé formy a druhy SVL a jejich znaky,</w:t>
      </w:r>
      <w:r w:rsidR="000E19E9">
        <w:rPr>
          <w:rFonts w:asciiTheme="majorHAnsi" w:hAnsiTheme="majorHAnsi"/>
        </w:rPr>
        <w:t xml:space="preserve"> přičemž rozdělení je důležité proto, že každý typ SVL vyžaduje </w:t>
      </w:r>
      <w:r w:rsidR="000823B3">
        <w:rPr>
          <w:rFonts w:asciiTheme="majorHAnsi" w:hAnsiTheme="majorHAnsi"/>
        </w:rPr>
        <w:t xml:space="preserve">odlišný přístup. </w:t>
      </w:r>
    </w:p>
    <w:p w:rsidR="00A02363" w:rsidRPr="00A02363" w:rsidRDefault="00CF09BF" w:rsidP="00A02363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Specifika JMK: </w:t>
      </w:r>
      <w:r w:rsidR="000E19E9">
        <w:rPr>
          <w:rFonts w:asciiTheme="majorHAnsi" w:hAnsiTheme="majorHAnsi"/>
        </w:rPr>
        <w:t>Vysoká absorpční kapacita území, dispozice kvalitní expertízy</w:t>
      </w:r>
      <w:r w:rsidR="00A02363">
        <w:rPr>
          <w:rFonts w:asciiTheme="majorHAnsi" w:hAnsiTheme="majorHAnsi"/>
        </w:rPr>
        <w:t>, relativně kladné výsledky v</w:t>
      </w:r>
      <w:r w:rsidR="00BF2327">
        <w:rPr>
          <w:rFonts w:asciiTheme="majorHAnsi" w:hAnsiTheme="majorHAnsi"/>
        </w:rPr>
        <w:t xml:space="preserve"> porovnání s ostatními kraji ČR – podobnost s Krajem Vysočina, ale lepší dostupnost sociálních služeb. </w:t>
      </w:r>
    </w:p>
    <w:p w:rsidR="00CF09BF" w:rsidRDefault="00CF09BF" w:rsidP="00CF09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Diskuze:</w:t>
      </w:r>
    </w:p>
    <w:p w:rsidR="00CF09BF" w:rsidRDefault="000E19E9" w:rsidP="00C0577C">
      <w:pPr>
        <w:pStyle w:val="Odstavecseseznamem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Střednědobý plán rozvoje sociálních služeb v Jihomoravském kraji</w:t>
      </w:r>
      <w:r w:rsidR="00C0577C">
        <w:rPr>
          <w:rFonts w:asciiTheme="majorHAnsi" w:hAnsiTheme="majorHAnsi"/>
        </w:rPr>
        <w:t xml:space="preserve"> 2015-2017</w:t>
      </w:r>
      <w:r>
        <w:rPr>
          <w:rFonts w:asciiTheme="majorHAnsi" w:hAnsiTheme="majorHAnsi"/>
        </w:rPr>
        <w:t xml:space="preserve">, </w:t>
      </w:r>
      <w:r w:rsidR="00C0577C" w:rsidRPr="00C0577C">
        <w:rPr>
          <w:rFonts w:asciiTheme="majorHAnsi" w:hAnsiTheme="majorHAnsi"/>
        </w:rPr>
        <w:t>Dlouhodobý záměr vzdělávání a rozvoje vzdělávací soustavy Jihomoravského kraje</w:t>
      </w:r>
      <w:r w:rsidR="00C0577C">
        <w:rPr>
          <w:rFonts w:asciiTheme="majorHAnsi" w:hAnsiTheme="majorHAnsi"/>
        </w:rPr>
        <w:t xml:space="preserve"> 2012-2016 (v současné době je zpracováván nový) </w:t>
      </w:r>
      <w:r>
        <w:rPr>
          <w:rFonts w:asciiTheme="majorHAnsi" w:hAnsiTheme="majorHAnsi"/>
        </w:rPr>
        <w:t>nepracuje s problematikou SVL.</w:t>
      </w:r>
    </w:p>
    <w:p w:rsidR="00A02363" w:rsidRDefault="00A02363" w:rsidP="00CF09BF">
      <w:pPr>
        <w:pStyle w:val="Odstavecseseznamem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Analýza neřeší budoucí vývoj, ani změnu situace v případě (ne)realizace politik zaměřených na problematiku SVL. </w:t>
      </w:r>
    </w:p>
    <w:p w:rsidR="000E19E9" w:rsidRPr="00A02363" w:rsidRDefault="00A02363" w:rsidP="00A02363">
      <w:pPr>
        <w:pStyle w:val="Odstavecseseznamem"/>
        <w:numPr>
          <w:ilvl w:val="0"/>
          <w:numId w:val="3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Vzhledem k nezveřejnění kompletní verze Analýzy SVL je navrženo, aby MPSV zveřejnilo seznam indikátorů, podle kterých by bylo možné identifikovat, která území jsou </w:t>
      </w:r>
      <w:r w:rsidR="00F84C1F">
        <w:rPr>
          <w:rFonts w:asciiTheme="majorHAnsi" w:hAnsiTheme="majorHAnsi"/>
        </w:rPr>
        <w:t>považována za sociálně vyloučená</w:t>
      </w:r>
      <w:r>
        <w:rPr>
          <w:rFonts w:asciiTheme="majorHAnsi" w:hAnsiTheme="majorHAnsi"/>
        </w:rPr>
        <w:t xml:space="preserve"> a která nikoliv.</w:t>
      </w:r>
    </w:p>
    <w:p w:rsidR="00DB3270" w:rsidRDefault="00DB3270" w:rsidP="00AB65A5">
      <w:pPr>
        <w:jc w:val="both"/>
        <w:rPr>
          <w:rFonts w:asciiTheme="majorHAnsi" w:hAnsiTheme="majorHAnsi"/>
          <w:b/>
          <w:u w:val="single"/>
        </w:rPr>
      </w:pPr>
      <w:r w:rsidRPr="00B57C18">
        <w:rPr>
          <w:rFonts w:asciiTheme="majorHAnsi" w:hAnsiTheme="majorHAnsi"/>
          <w:b/>
          <w:u w:val="single"/>
        </w:rPr>
        <w:t xml:space="preserve">2. </w:t>
      </w:r>
      <w:r w:rsidR="00B57C18" w:rsidRPr="00B57C18">
        <w:rPr>
          <w:rFonts w:asciiTheme="majorHAnsi" w:hAnsiTheme="majorHAnsi"/>
          <w:b/>
          <w:u w:val="single"/>
        </w:rPr>
        <w:t>Představení Koordinovaného přístupu k sociá</w:t>
      </w:r>
      <w:r w:rsidR="0020710F">
        <w:rPr>
          <w:rFonts w:asciiTheme="majorHAnsi" w:hAnsiTheme="majorHAnsi"/>
          <w:b/>
          <w:u w:val="single"/>
        </w:rPr>
        <w:t>lně vyloučeným lokalitám (KP</w:t>
      </w:r>
      <w:r w:rsidR="00F84C1F">
        <w:rPr>
          <w:rFonts w:asciiTheme="majorHAnsi" w:hAnsiTheme="majorHAnsi"/>
          <w:b/>
          <w:u w:val="single"/>
        </w:rPr>
        <w:t xml:space="preserve"> </w:t>
      </w:r>
      <w:r w:rsidR="0020710F">
        <w:rPr>
          <w:rFonts w:asciiTheme="majorHAnsi" w:hAnsiTheme="majorHAnsi"/>
          <w:b/>
          <w:u w:val="single"/>
        </w:rPr>
        <w:t>SVL, p</w:t>
      </w:r>
      <w:r w:rsidR="00B57C18">
        <w:rPr>
          <w:rFonts w:asciiTheme="majorHAnsi" w:hAnsiTheme="majorHAnsi"/>
          <w:b/>
          <w:u w:val="single"/>
        </w:rPr>
        <w:t>říloha č. 2) -</w:t>
      </w:r>
      <w:r w:rsidR="00B57C18">
        <w:rPr>
          <w:rFonts w:asciiTheme="majorHAnsi" w:hAnsiTheme="majorHAnsi"/>
          <w:b/>
          <w:u w:val="single"/>
        </w:rPr>
        <w:br/>
        <w:t>M</w:t>
      </w:r>
      <w:r w:rsidR="00B57C18" w:rsidRPr="00B57C18">
        <w:rPr>
          <w:rFonts w:asciiTheme="majorHAnsi" w:hAnsiTheme="majorHAnsi"/>
          <w:b/>
          <w:u w:val="single"/>
        </w:rPr>
        <w:t xml:space="preserve">gr. Jan </w:t>
      </w:r>
      <w:proofErr w:type="spellStart"/>
      <w:r w:rsidR="00B57C18" w:rsidRPr="00B57C18">
        <w:rPr>
          <w:rFonts w:asciiTheme="majorHAnsi" w:hAnsiTheme="majorHAnsi"/>
          <w:b/>
          <w:u w:val="single"/>
        </w:rPr>
        <w:t>Mochťák</w:t>
      </w:r>
      <w:proofErr w:type="spellEnd"/>
    </w:p>
    <w:p w:rsidR="00CB4BBB" w:rsidRDefault="00FD6106" w:rsidP="00CB4BBB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 w:rsidRPr="00FD6106">
        <w:rPr>
          <w:rFonts w:asciiTheme="majorHAnsi" w:hAnsiTheme="majorHAnsi"/>
        </w:rPr>
        <w:t xml:space="preserve">Mgr. </w:t>
      </w:r>
      <w:proofErr w:type="spellStart"/>
      <w:r w:rsidRPr="00FD6106">
        <w:rPr>
          <w:rFonts w:asciiTheme="majorHAnsi" w:hAnsiTheme="majorHAnsi"/>
        </w:rPr>
        <w:t>Mochťák</w:t>
      </w:r>
      <w:proofErr w:type="spellEnd"/>
      <w:r w:rsidRPr="00FD6106">
        <w:rPr>
          <w:rFonts w:asciiTheme="majorHAnsi" w:hAnsiTheme="majorHAnsi"/>
        </w:rPr>
        <w:t xml:space="preserve"> stručně představil Agenturu pro sociální začleňování</w:t>
      </w:r>
      <w:r w:rsidR="00EE0007">
        <w:rPr>
          <w:rFonts w:asciiTheme="majorHAnsi" w:hAnsiTheme="majorHAnsi"/>
        </w:rPr>
        <w:t xml:space="preserve"> (</w:t>
      </w:r>
      <w:r w:rsidR="0020710F">
        <w:rPr>
          <w:rFonts w:asciiTheme="majorHAnsi" w:hAnsiTheme="majorHAnsi"/>
        </w:rPr>
        <w:t>dále jen Agentura)</w:t>
      </w:r>
      <w:r>
        <w:rPr>
          <w:rFonts w:asciiTheme="majorHAnsi" w:hAnsiTheme="majorHAnsi"/>
        </w:rPr>
        <w:t xml:space="preserve"> a </w:t>
      </w:r>
      <w:r w:rsidR="00F84C1F">
        <w:rPr>
          <w:rFonts w:asciiTheme="majorHAnsi" w:hAnsiTheme="majorHAnsi"/>
        </w:rPr>
        <w:t>upřesnil</w:t>
      </w:r>
      <w:r w:rsidR="0020710F">
        <w:rPr>
          <w:rFonts w:asciiTheme="majorHAnsi" w:hAnsiTheme="majorHAnsi"/>
        </w:rPr>
        <w:t>, že se Agentura</w:t>
      </w:r>
      <w:r w:rsidRPr="00FD6106">
        <w:rPr>
          <w:rFonts w:asciiTheme="majorHAnsi" w:hAnsiTheme="majorHAnsi"/>
        </w:rPr>
        <w:t xml:space="preserve"> </w:t>
      </w:r>
      <w:r w:rsidR="0020710F">
        <w:rPr>
          <w:rFonts w:asciiTheme="majorHAnsi" w:hAnsiTheme="majorHAnsi"/>
        </w:rPr>
        <w:t>věnuje sociálně vyloučeným osobám, nikoliv sociálně vyloučeným lokalitám, dále sociálně vyloučeným cizincům, cizincům v</w:t>
      </w:r>
      <w:r w:rsidR="00CE1781">
        <w:rPr>
          <w:rFonts w:asciiTheme="majorHAnsi" w:hAnsiTheme="majorHAnsi"/>
        </w:rPr>
        <w:t> </w:t>
      </w:r>
      <w:r w:rsidR="0020710F">
        <w:rPr>
          <w:rFonts w:asciiTheme="majorHAnsi" w:hAnsiTheme="majorHAnsi"/>
        </w:rPr>
        <w:t>ohrožení, neřeší však in</w:t>
      </w:r>
      <w:r w:rsidR="00F84C1F">
        <w:rPr>
          <w:rFonts w:asciiTheme="majorHAnsi" w:hAnsiTheme="majorHAnsi"/>
        </w:rPr>
        <w:t>tegraci cizinců jako takovou. Dá</w:t>
      </w:r>
      <w:r w:rsidR="0020710F">
        <w:rPr>
          <w:rFonts w:asciiTheme="majorHAnsi" w:hAnsiTheme="majorHAnsi"/>
        </w:rPr>
        <w:t>le se věnuje seniorům, především těm, kteří žijí sami.</w:t>
      </w:r>
    </w:p>
    <w:p w:rsidR="0020710F" w:rsidRDefault="0020710F" w:rsidP="0020710F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KP SVL vznikl n</w:t>
      </w:r>
      <w:r w:rsidRPr="0020710F">
        <w:rPr>
          <w:rFonts w:asciiTheme="majorHAnsi" w:hAnsiTheme="majorHAnsi"/>
        </w:rPr>
        <w:t>a základě potřeby lépe koordinovat místní opatření v</w:t>
      </w:r>
      <w:r w:rsidR="00CE1781">
        <w:rPr>
          <w:rFonts w:asciiTheme="majorHAnsi" w:hAnsiTheme="majorHAnsi"/>
        </w:rPr>
        <w:t> </w:t>
      </w:r>
      <w:r w:rsidRPr="0020710F">
        <w:rPr>
          <w:rFonts w:asciiTheme="majorHAnsi" w:hAnsiTheme="majorHAnsi"/>
        </w:rPr>
        <w:t>o</w:t>
      </w:r>
      <w:r>
        <w:rPr>
          <w:rFonts w:asciiTheme="majorHAnsi" w:hAnsiTheme="majorHAnsi"/>
        </w:rPr>
        <w:t>blasti sociálního začleňování s</w:t>
      </w:r>
      <w:r w:rsidR="00CE1781">
        <w:rPr>
          <w:rFonts w:asciiTheme="majorHAnsi" w:hAnsiTheme="majorHAnsi"/>
        </w:rPr>
        <w:t> </w:t>
      </w:r>
      <w:r w:rsidRPr="0020710F">
        <w:rPr>
          <w:rFonts w:asciiTheme="majorHAnsi" w:hAnsiTheme="majorHAnsi"/>
        </w:rPr>
        <w:t>ohledem na čerpání finančních prostředků z</w:t>
      </w:r>
      <w:r w:rsidR="00CE1781">
        <w:rPr>
          <w:rFonts w:asciiTheme="majorHAnsi" w:hAnsiTheme="majorHAnsi"/>
        </w:rPr>
        <w:t> </w:t>
      </w:r>
      <w:r w:rsidRPr="0020710F">
        <w:rPr>
          <w:rFonts w:asciiTheme="majorHAnsi" w:hAnsiTheme="majorHAnsi"/>
        </w:rPr>
        <w:t>Evropských strukturálních a investičních fondů (ESIF).</w:t>
      </w:r>
    </w:p>
    <w:p w:rsidR="0020710F" w:rsidRDefault="0020710F" w:rsidP="0020710F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MŠMT, MMR a MPSV koordinovaně </w:t>
      </w:r>
      <w:r w:rsidRPr="0020710F">
        <w:rPr>
          <w:rFonts w:asciiTheme="majorHAnsi" w:hAnsiTheme="majorHAnsi"/>
        </w:rPr>
        <w:t>vypíší pro obce zapojené v</w:t>
      </w:r>
      <w:r w:rsidR="00CE1781">
        <w:rPr>
          <w:rFonts w:asciiTheme="majorHAnsi" w:hAnsiTheme="majorHAnsi"/>
        </w:rPr>
        <w:t> </w:t>
      </w:r>
      <w:r w:rsidRPr="0020710F">
        <w:rPr>
          <w:rFonts w:asciiTheme="majorHAnsi" w:hAnsiTheme="majorHAnsi"/>
        </w:rPr>
        <w:t>KP SVL speciální výzvy, s</w:t>
      </w:r>
      <w:r w:rsidR="00CE1781">
        <w:rPr>
          <w:rFonts w:asciiTheme="majorHAnsi" w:hAnsiTheme="majorHAnsi"/>
        </w:rPr>
        <w:t> </w:t>
      </w:r>
      <w:r w:rsidRPr="0020710F">
        <w:rPr>
          <w:rFonts w:asciiTheme="majorHAnsi" w:hAnsiTheme="majorHAnsi"/>
        </w:rPr>
        <w:t>alokacemi, které budou odpovídat místním potřebám</w:t>
      </w:r>
      <w:r>
        <w:rPr>
          <w:rFonts w:asciiTheme="majorHAnsi" w:hAnsiTheme="majorHAnsi"/>
        </w:rPr>
        <w:t xml:space="preserve">, </w:t>
      </w:r>
      <w:r w:rsidR="007F46D6">
        <w:rPr>
          <w:rFonts w:asciiTheme="majorHAnsi" w:hAnsiTheme="majorHAnsi"/>
        </w:rPr>
        <w:t>tyto potřeby jsou zmapovány v</w:t>
      </w:r>
      <w:r w:rsidR="00CE1781">
        <w:rPr>
          <w:rFonts w:asciiTheme="majorHAnsi" w:hAnsiTheme="majorHAnsi"/>
        </w:rPr>
        <w:t> </w:t>
      </w:r>
      <w:r w:rsidR="007F46D6">
        <w:rPr>
          <w:rFonts w:asciiTheme="majorHAnsi" w:hAnsiTheme="majorHAnsi"/>
        </w:rPr>
        <w:t xml:space="preserve">rámci Strategického plánu sociálního začleňování, na </w:t>
      </w:r>
      <w:r w:rsidR="00F84C1F">
        <w:rPr>
          <w:rFonts w:asciiTheme="majorHAnsi" w:hAnsiTheme="majorHAnsi"/>
        </w:rPr>
        <w:t>jehož zpracování</w:t>
      </w:r>
      <w:r w:rsidR="007F46D6">
        <w:rPr>
          <w:rFonts w:asciiTheme="majorHAnsi" w:hAnsiTheme="majorHAnsi"/>
        </w:rPr>
        <w:t xml:space="preserve"> se podílí obce, partneři a ASZ</w:t>
      </w:r>
      <w:r>
        <w:rPr>
          <w:rFonts w:asciiTheme="majorHAnsi" w:hAnsiTheme="majorHAnsi"/>
        </w:rPr>
        <w:t>.</w:t>
      </w:r>
      <w:r w:rsidR="007F46D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Finanční prostředky jsou čerpány z</w:t>
      </w:r>
      <w:r w:rsidR="00CE1781">
        <w:rPr>
          <w:rFonts w:asciiTheme="majorHAnsi" w:hAnsiTheme="majorHAnsi"/>
        </w:rPr>
        <w:t> </w:t>
      </w:r>
      <w:r w:rsidR="007F46D6">
        <w:rPr>
          <w:rFonts w:asciiTheme="majorHAnsi" w:hAnsiTheme="majorHAnsi"/>
        </w:rPr>
        <w:t>OP</w:t>
      </w:r>
      <w:r>
        <w:rPr>
          <w:rFonts w:asciiTheme="majorHAnsi" w:hAnsiTheme="majorHAnsi"/>
        </w:rPr>
        <w:t xml:space="preserve">Z, OP VVV a IROP. </w:t>
      </w:r>
    </w:p>
    <w:p w:rsidR="007F46D6" w:rsidRPr="00FD6106" w:rsidRDefault="007F46D6" w:rsidP="0020710F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Podrobné informace ohledně prioritních os a investičních priorit OP jsou uvedeny v</w:t>
      </w:r>
      <w:r w:rsidR="00CE1781">
        <w:rPr>
          <w:rFonts w:asciiTheme="majorHAnsi" w:hAnsiTheme="majorHAnsi"/>
        </w:rPr>
        <w:t> </w:t>
      </w:r>
      <w:r>
        <w:rPr>
          <w:rFonts w:asciiTheme="majorHAnsi" w:hAnsiTheme="majorHAnsi"/>
        </w:rPr>
        <w:t>příloze č. 2.</w:t>
      </w:r>
    </w:p>
    <w:p w:rsidR="00AB456C" w:rsidRDefault="004411C8" w:rsidP="00AB65A5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3. P</w:t>
      </w:r>
      <w:r w:rsidRPr="004411C8">
        <w:rPr>
          <w:rFonts w:asciiTheme="majorHAnsi" w:hAnsiTheme="majorHAnsi"/>
          <w:b/>
          <w:u w:val="single"/>
        </w:rPr>
        <w:t>ředstavení tematicky zaměřených operačních programů 2014-2020, aktuální a připravované výzvy</w:t>
      </w:r>
    </w:p>
    <w:p w:rsidR="00AB456C" w:rsidRDefault="00CE1781" w:rsidP="003D5CAE">
      <w:pPr>
        <w:pStyle w:val="Odstavecseseznamem"/>
        <w:numPr>
          <w:ilvl w:val="0"/>
          <w:numId w:val="3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Prezentace, kterou si připravil Ing. Pavel Fišer, Ph.D. byla přesunuta </w:t>
      </w:r>
      <w:r w:rsidR="00AB65A5" w:rsidRPr="00CE1781">
        <w:rPr>
          <w:rFonts w:asciiTheme="majorHAnsi" w:hAnsiTheme="majorHAnsi"/>
        </w:rPr>
        <w:t xml:space="preserve">na následující jednání pracovní skupiny. </w:t>
      </w:r>
    </w:p>
    <w:p w:rsidR="00CE1781" w:rsidRPr="00CE1781" w:rsidRDefault="00CE1781" w:rsidP="00CE1781">
      <w:pPr>
        <w:pStyle w:val="Odstavecseseznamem"/>
        <w:numPr>
          <w:ilvl w:val="0"/>
          <w:numId w:val="3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Mgr. Viktor Jaroš distribuoval přítomným členům pracovní skupiny dokument obsahující souhrn aktuálních výzev z oblasti sociální z IROP a OP Z, dále dokument shrnující </w:t>
      </w:r>
      <w:r w:rsidRPr="00CE1781">
        <w:rPr>
          <w:rFonts w:asciiTheme="majorHAnsi" w:hAnsiTheme="majorHAnsi"/>
        </w:rPr>
        <w:t xml:space="preserve">aktivity a výzvy v členění dle operačních programů, které jsou směrovány do </w:t>
      </w:r>
      <w:r>
        <w:rPr>
          <w:rFonts w:asciiTheme="majorHAnsi" w:hAnsiTheme="majorHAnsi"/>
        </w:rPr>
        <w:t>SVL a mapu</w:t>
      </w:r>
      <w:r w:rsidRPr="00CE1781">
        <w:rPr>
          <w:rFonts w:asciiTheme="majorHAnsi" w:hAnsiTheme="majorHAnsi"/>
        </w:rPr>
        <w:t xml:space="preserve"> SVL v regionu soudržnosti Jihovýchod</w:t>
      </w:r>
      <w:r>
        <w:rPr>
          <w:rFonts w:asciiTheme="majorHAnsi" w:hAnsiTheme="majorHAnsi"/>
        </w:rPr>
        <w:t>. Všechny dokumenty jsou součástí přílohy č. 3 tohoto zápisu.</w:t>
      </w:r>
    </w:p>
    <w:p w:rsidR="00D62CB2" w:rsidRPr="00AB65A5" w:rsidRDefault="00C21556" w:rsidP="00AB65A5">
      <w:pPr>
        <w:jc w:val="both"/>
        <w:rPr>
          <w:rFonts w:asciiTheme="majorHAnsi" w:hAnsiTheme="majorHAnsi"/>
          <w:b/>
          <w:u w:val="single"/>
        </w:rPr>
      </w:pPr>
      <w:r w:rsidRPr="00AB65A5">
        <w:rPr>
          <w:rFonts w:asciiTheme="majorHAnsi" w:hAnsiTheme="majorHAnsi"/>
          <w:b/>
          <w:u w:val="single"/>
        </w:rPr>
        <w:t xml:space="preserve">4. </w:t>
      </w:r>
      <w:r w:rsidR="00AB65A5" w:rsidRPr="00AB65A5">
        <w:rPr>
          <w:rFonts w:asciiTheme="majorHAnsi" w:hAnsiTheme="majorHAnsi"/>
          <w:b/>
          <w:u w:val="single"/>
        </w:rPr>
        <w:t>Regionální akční plán pro území Jihomoravského kraje a související přehled připravovaných projektů v sociální oblasti</w:t>
      </w:r>
    </w:p>
    <w:p w:rsidR="000E08E2" w:rsidRPr="00AB65A5" w:rsidRDefault="009B13D3" w:rsidP="00AB65A5">
      <w:pPr>
        <w:rPr>
          <w:rFonts w:asciiTheme="majorHAnsi" w:hAnsiTheme="majorHAnsi"/>
        </w:rPr>
      </w:pPr>
      <w:r w:rsidRPr="00856037">
        <w:rPr>
          <w:rFonts w:asciiTheme="majorHAnsi" w:hAnsiTheme="majorHAnsi"/>
        </w:rPr>
        <w:t xml:space="preserve">               P</w:t>
      </w:r>
      <w:r w:rsidR="00AB65A5" w:rsidRPr="00856037">
        <w:rPr>
          <w:rFonts w:asciiTheme="majorHAnsi" w:hAnsiTheme="majorHAnsi"/>
        </w:rPr>
        <w:t xml:space="preserve">rojednání </w:t>
      </w:r>
      <w:r w:rsidRPr="00856037">
        <w:rPr>
          <w:rFonts w:asciiTheme="majorHAnsi" w:hAnsiTheme="majorHAnsi"/>
        </w:rPr>
        <w:t xml:space="preserve">tohoto bodu </w:t>
      </w:r>
      <w:r w:rsidR="00AB65A5" w:rsidRPr="00856037">
        <w:rPr>
          <w:rFonts w:asciiTheme="majorHAnsi" w:hAnsiTheme="majorHAnsi"/>
        </w:rPr>
        <w:t xml:space="preserve">přesunuto </w:t>
      </w:r>
      <w:r w:rsidR="00AB65A5">
        <w:rPr>
          <w:rFonts w:asciiTheme="majorHAnsi" w:hAnsiTheme="majorHAnsi"/>
        </w:rPr>
        <w:t xml:space="preserve">na následující jednání pracovní skupiny. </w:t>
      </w:r>
    </w:p>
    <w:p w:rsidR="000C60D4" w:rsidRDefault="00D81CAF" w:rsidP="00AB65A5">
      <w:pPr>
        <w:jc w:val="both"/>
        <w:rPr>
          <w:rFonts w:asciiTheme="majorHAnsi" w:hAnsiTheme="majorHAnsi"/>
          <w:b/>
          <w:u w:val="single"/>
        </w:rPr>
      </w:pPr>
      <w:r w:rsidRPr="00DE59C7">
        <w:rPr>
          <w:rFonts w:asciiTheme="majorHAnsi" w:hAnsiTheme="majorHAnsi"/>
          <w:b/>
          <w:u w:val="single"/>
        </w:rPr>
        <w:t xml:space="preserve">5. </w:t>
      </w:r>
      <w:r w:rsidR="00AB65A5" w:rsidRPr="00AB65A5">
        <w:rPr>
          <w:rFonts w:asciiTheme="majorHAnsi" w:hAnsiTheme="majorHAnsi"/>
          <w:b/>
          <w:u w:val="single"/>
        </w:rPr>
        <w:t>Integrovaná strategie rozvoje Brněnské metropolitní oblasti</w:t>
      </w:r>
      <w:r w:rsidR="00F84C1F">
        <w:rPr>
          <w:rFonts w:asciiTheme="majorHAnsi" w:hAnsiTheme="majorHAnsi"/>
          <w:b/>
          <w:u w:val="single"/>
        </w:rPr>
        <w:t xml:space="preserve">, </w:t>
      </w:r>
      <w:r w:rsidR="00AB65A5" w:rsidRPr="00AB65A5">
        <w:rPr>
          <w:rFonts w:asciiTheme="majorHAnsi" w:hAnsiTheme="majorHAnsi"/>
          <w:b/>
          <w:u w:val="single"/>
        </w:rPr>
        <w:t>aktuální informace</w:t>
      </w:r>
      <w:r w:rsidR="00CE1781">
        <w:rPr>
          <w:rFonts w:asciiTheme="majorHAnsi" w:hAnsiTheme="majorHAnsi"/>
          <w:b/>
          <w:u w:val="single"/>
        </w:rPr>
        <w:t xml:space="preserve"> (Příloha č. 4</w:t>
      </w:r>
      <w:r w:rsidR="00AB65A5">
        <w:rPr>
          <w:rFonts w:asciiTheme="majorHAnsi" w:hAnsiTheme="majorHAnsi"/>
          <w:b/>
          <w:u w:val="single"/>
        </w:rPr>
        <w:t xml:space="preserve">) – </w:t>
      </w:r>
      <w:r w:rsidR="00AB65A5">
        <w:rPr>
          <w:rFonts w:asciiTheme="majorHAnsi" w:hAnsiTheme="majorHAnsi"/>
          <w:b/>
          <w:u w:val="single"/>
        </w:rPr>
        <w:br/>
        <w:t>Mgr. Eva Gregorová</w:t>
      </w:r>
    </w:p>
    <w:p w:rsidR="00AB65A5" w:rsidRPr="002E306D" w:rsidRDefault="00922999" w:rsidP="00CB4BBB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 xml:space="preserve">Účastníci jednání byli ve stručnosti seznámeni s Integrovanou strategií rozvoje Brněnské metropolitní oblasti a s nástrojem ITI. </w:t>
      </w:r>
      <w:r w:rsidR="008D0096">
        <w:rPr>
          <w:rFonts w:asciiTheme="majorHAnsi" w:hAnsiTheme="majorHAnsi"/>
        </w:rPr>
        <w:t xml:space="preserve">Při tvorbě strategie dochází ke koordinaci s KP SVL tak, aby nedocházelo k překrývání aktivit. </w:t>
      </w:r>
      <w:r>
        <w:rPr>
          <w:rFonts w:asciiTheme="majorHAnsi" w:hAnsiTheme="majorHAnsi"/>
        </w:rPr>
        <w:t xml:space="preserve">Podrobné informace jsou uvedeny v příloze </w:t>
      </w:r>
      <w:r w:rsidR="00CE1781">
        <w:rPr>
          <w:rFonts w:asciiTheme="majorHAnsi" w:hAnsiTheme="majorHAnsi"/>
        </w:rPr>
        <w:t>č. 4</w:t>
      </w:r>
      <w:r>
        <w:rPr>
          <w:rFonts w:asciiTheme="majorHAnsi" w:hAnsiTheme="majorHAnsi"/>
        </w:rPr>
        <w:t>.</w:t>
      </w:r>
    </w:p>
    <w:p w:rsidR="002E306D" w:rsidRPr="00856037" w:rsidRDefault="002E306D" w:rsidP="00CB4BBB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IT</w:t>
      </w:r>
      <w:r w:rsidR="00000371">
        <w:rPr>
          <w:rFonts w:asciiTheme="majorHAnsi" w:hAnsiTheme="majorHAnsi"/>
        </w:rPr>
        <w:t>I je v současné chvíli dokončen a bude předložen</w:t>
      </w:r>
      <w:r>
        <w:rPr>
          <w:rFonts w:asciiTheme="majorHAnsi" w:hAnsiTheme="majorHAnsi"/>
        </w:rPr>
        <w:t xml:space="preserve"> ke schválení na jednání Zastupitelstva JMK dne 8. 12. 2015. Poté bude probíhat připomínkové řízení.</w:t>
      </w:r>
    </w:p>
    <w:p w:rsidR="00856037" w:rsidRPr="002E306D" w:rsidRDefault="00856037" w:rsidP="00856037">
      <w:pPr>
        <w:pStyle w:val="Odstavecseseznamem"/>
        <w:jc w:val="both"/>
        <w:rPr>
          <w:rFonts w:asciiTheme="majorHAnsi" w:hAnsiTheme="majorHAnsi"/>
          <w:b/>
          <w:u w:val="single"/>
        </w:rPr>
      </w:pPr>
    </w:p>
    <w:p w:rsidR="002E306D" w:rsidRPr="00922999" w:rsidRDefault="002E306D" w:rsidP="002E306D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lastRenderedPageBreak/>
        <w:t xml:space="preserve">V oblasti sociální jsou v rámci ITI představena tři opatření: </w:t>
      </w:r>
      <w:r w:rsidRPr="002E306D">
        <w:rPr>
          <w:rFonts w:asciiTheme="majorHAnsi" w:hAnsiTheme="majorHAnsi"/>
        </w:rPr>
        <w:t>Zkvalit</w:t>
      </w:r>
      <w:r w:rsidR="00000371">
        <w:rPr>
          <w:rFonts w:asciiTheme="majorHAnsi" w:hAnsiTheme="majorHAnsi"/>
        </w:rPr>
        <w:t>nění a rozvoj sítě sociálních a </w:t>
      </w:r>
      <w:r w:rsidRPr="002E306D">
        <w:rPr>
          <w:rFonts w:asciiTheme="majorHAnsi" w:hAnsiTheme="majorHAnsi"/>
        </w:rPr>
        <w:t>návazných služeb</w:t>
      </w:r>
      <w:r>
        <w:rPr>
          <w:rFonts w:asciiTheme="majorHAnsi" w:hAnsiTheme="majorHAnsi"/>
        </w:rPr>
        <w:t xml:space="preserve">, </w:t>
      </w:r>
      <w:r w:rsidRPr="002E306D">
        <w:rPr>
          <w:rFonts w:asciiTheme="majorHAnsi" w:hAnsiTheme="majorHAnsi"/>
        </w:rPr>
        <w:t>Doplnění kapacit infrastruktury sociálních a návazných služeb</w:t>
      </w:r>
      <w:r>
        <w:rPr>
          <w:rFonts w:asciiTheme="majorHAnsi" w:hAnsiTheme="majorHAnsi"/>
        </w:rPr>
        <w:t xml:space="preserve"> a </w:t>
      </w:r>
      <w:r w:rsidRPr="002E306D">
        <w:rPr>
          <w:rFonts w:asciiTheme="majorHAnsi" w:hAnsiTheme="majorHAnsi"/>
        </w:rPr>
        <w:t>Budování sociálního bydlení</w:t>
      </w:r>
      <w:r>
        <w:rPr>
          <w:rFonts w:asciiTheme="majorHAnsi" w:hAnsiTheme="majorHAnsi"/>
        </w:rPr>
        <w:t>.</w:t>
      </w:r>
    </w:p>
    <w:p w:rsidR="00856037" w:rsidRPr="00856037" w:rsidRDefault="002E306D" w:rsidP="0085603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 xml:space="preserve">Pro získání aktuálních informací </w:t>
      </w:r>
      <w:r w:rsidR="00D82114">
        <w:rPr>
          <w:rFonts w:asciiTheme="majorHAnsi" w:hAnsiTheme="majorHAnsi"/>
        </w:rPr>
        <w:t xml:space="preserve">jsou účastníci vyzváni k </w:t>
      </w:r>
      <w:r w:rsidR="00FD6106">
        <w:rPr>
          <w:rFonts w:asciiTheme="majorHAnsi" w:hAnsiTheme="majorHAnsi"/>
        </w:rPr>
        <w:t>pravidelnému</w:t>
      </w:r>
      <w:r>
        <w:rPr>
          <w:rFonts w:asciiTheme="majorHAnsi" w:hAnsiTheme="majorHAnsi"/>
        </w:rPr>
        <w:t xml:space="preserve"> sledování webových stránek města Brna.</w:t>
      </w:r>
      <w:r w:rsidR="00000371">
        <w:rPr>
          <w:rFonts w:asciiTheme="majorHAnsi" w:hAnsiTheme="majorHAnsi"/>
        </w:rPr>
        <w:t xml:space="preserve"> Informace o ITI dostupné z: </w:t>
      </w:r>
      <w:hyperlink r:id="rId9" w:history="1">
        <w:r w:rsidR="00000371" w:rsidRPr="00D10E2A">
          <w:rPr>
            <w:rStyle w:val="Hypertextovodkaz"/>
            <w:rFonts w:asciiTheme="majorHAnsi" w:hAnsiTheme="majorHAnsi"/>
          </w:rPr>
          <w:t>https://www.brno.cz/sprava-mesta/dokumenty-mesta/koncepcni-dokumenty/integrovana-strategie-rozvoje-brnenske-metropolitni-oblasti/</w:t>
        </w:r>
      </w:hyperlink>
      <w:r w:rsidR="00000371">
        <w:rPr>
          <w:rFonts w:asciiTheme="majorHAnsi" w:hAnsiTheme="majorHAnsi"/>
        </w:rPr>
        <w:t xml:space="preserve">. </w:t>
      </w:r>
    </w:p>
    <w:p w:rsidR="00856037" w:rsidRPr="00856037" w:rsidRDefault="00856037" w:rsidP="00856037">
      <w:pPr>
        <w:pStyle w:val="Odstavecseseznamem"/>
        <w:jc w:val="both"/>
        <w:rPr>
          <w:rFonts w:asciiTheme="majorHAnsi" w:hAnsiTheme="majorHAnsi"/>
          <w:b/>
          <w:u w:val="single"/>
        </w:rPr>
      </w:pPr>
    </w:p>
    <w:p w:rsidR="000C60D4" w:rsidRPr="00634494" w:rsidRDefault="00634494" w:rsidP="00634494">
      <w:pPr>
        <w:jc w:val="both"/>
        <w:rPr>
          <w:rFonts w:asciiTheme="majorHAnsi" w:hAnsiTheme="majorHAnsi"/>
          <w:b/>
          <w:u w:val="single"/>
        </w:rPr>
      </w:pPr>
      <w:r w:rsidRPr="00634494">
        <w:rPr>
          <w:rFonts w:asciiTheme="majorHAnsi" w:hAnsiTheme="majorHAnsi"/>
          <w:b/>
          <w:u w:val="single"/>
        </w:rPr>
        <w:t>6.</w:t>
      </w:r>
      <w:r>
        <w:rPr>
          <w:rFonts w:asciiTheme="majorHAnsi" w:hAnsiTheme="majorHAnsi"/>
          <w:b/>
          <w:u w:val="single"/>
        </w:rPr>
        <w:t xml:space="preserve"> </w:t>
      </w:r>
      <w:r w:rsidR="00362306" w:rsidRPr="00634494">
        <w:rPr>
          <w:rFonts w:asciiTheme="majorHAnsi" w:hAnsiTheme="majorHAnsi"/>
          <w:b/>
          <w:u w:val="single"/>
        </w:rPr>
        <w:t>Diskuse a závěr</w:t>
      </w:r>
    </w:p>
    <w:p w:rsidR="009B13D3" w:rsidRPr="00634494" w:rsidRDefault="009B13D3" w:rsidP="00634494">
      <w:pPr>
        <w:pStyle w:val="Odstavecseseznamem"/>
        <w:numPr>
          <w:ilvl w:val="0"/>
          <w:numId w:val="46"/>
        </w:numPr>
        <w:jc w:val="both"/>
        <w:rPr>
          <w:rFonts w:asciiTheme="majorHAnsi" w:hAnsiTheme="majorHAnsi"/>
        </w:rPr>
      </w:pPr>
      <w:r w:rsidRPr="00634494">
        <w:rPr>
          <w:rFonts w:asciiTheme="majorHAnsi" w:hAnsiTheme="majorHAnsi"/>
        </w:rPr>
        <w:t>Dotaz k </w:t>
      </w:r>
      <w:proofErr w:type="gramStart"/>
      <w:r w:rsidRPr="00634494">
        <w:rPr>
          <w:rFonts w:asciiTheme="majorHAnsi" w:hAnsiTheme="majorHAnsi"/>
        </w:rPr>
        <w:t>RAP</w:t>
      </w:r>
      <w:proofErr w:type="gramEnd"/>
      <w:r w:rsidRPr="00634494">
        <w:rPr>
          <w:rFonts w:asciiTheme="majorHAnsi" w:hAnsiTheme="majorHAnsi"/>
        </w:rPr>
        <w:t xml:space="preserve"> – strategický dokument, bližší informace na </w:t>
      </w:r>
      <w:hyperlink r:id="rId10" w:history="1">
        <w:r w:rsidRPr="00634494">
          <w:rPr>
            <w:rStyle w:val="Hypertextovodkaz"/>
            <w:rFonts w:asciiTheme="majorHAnsi" w:hAnsiTheme="majorHAnsi"/>
          </w:rPr>
          <w:t>www.rskjmk.cz</w:t>
        </w:r>
      </w:hyperlink>
      <w:r w:rsidR="00634494">
        <w:rPr>
          <w:rStyle w:val="Hypertextovodkaz"/>
          <w:rFonts w:asciiTheme="majorHAnsi" w:hAnsiTheme="majorHAnsi"/>
        </w:rPr>
        <w:t>.</w:t>
      </w:r>
      <w:r w:rsidR="00634494">
        <w:t xml:space="preserve"> </w:t>
      </w:r>
    </w:p>
    <w:p w:rsidR="00854345" w:rsidRPr="00634494" w:rsidRDefault="006437BE" w:rsidP="00634494">
      <w:pPr>
        <w:pStyle w:val="Odstavecseseznamem"/>
        <w:numPr>
          <w:ilvl w:val="0"/>
          <w:numId w:val="46"/>
        </w:numPr>
        <w:jc w:val="both"/>
        <w:rPr>
          <w:rFonts w:asciiTheme="majorHAnsi" w:hAnsiTheme="majorHAnsi"/>
        </w:rPr>
      </w:pPr>
      <w:r w:rsidRPr="00634494">
        <w:rPr>
          <w:rFonts w:asciiTheme="majorHAnsi" w:hAnsiTheme="majorHAnsi"/>
        </w:rPr>
        <w:t xml:space="preserve">Předběžný termín následujícího jednání PS pro sociální oblast byl stanoven na leden 2016. </w:t>
      </w:r>
    </w:p>
    <w:p w:rsidR="004265D1" w:rsidRPr="00DE59C7" w:rsidRDefault="004265D1" w:rsidP="004265D1">
      <w:pPr>
        <w:jc w:val="both"/>
        <w:rPr>
          <w:rFonts w:asciiTheme="majorHAnsi" w:hAnsiTheme="majorHAnsi"/>
          <w:u w:val="single"/>
        </w:rPr>
      </w:pPr>
      <w:r w:rsidRPr="00DE59C7">
        <w:rPr>
          <w:rFonts w:asciiTheme="majorHAnsi" w:hAnsiTheme="majorHAnsi"/>
          <w:u w:val="single"/>
        </w:rPr>
        <w:t>Přílohy</w:t>
      </w:r>
      <w:r w:rsidR="00854345">
        <w:rPr>
          <w:rFonts w:asciiTheme="majorHAnsi" w:hAnsiTheme="majorHAnsi"/>
          <w:u w:val="single"/>
        </w:rPr>
        <w:t>:</w:t>
      </w:r>
    </w:p>
    <w:p w:rsidR="00371F86" w:rsidRDefault="00EA64D9" w:rsidP="004265D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Příloha č. 1: </w:t>
      </w:r>
      <w:r w:rsidR="00AB456C">
        <w:rPr>
          <w:rFonts w:asciiTheme="majorHAnsi" w:hAnsiTheme="majorHAnsi"/>
        </w:rPr>
        <w:t xml:space="preserve">Prezentace - </w:t>
      </w:r>
      <w:r w:rsidR="00B57C18" w:rsidRPr="00B57C18">
        <w:rPr>
          <w:rFonts w:asciiTheme="majorHAnsi" w:hAnsiTheme="majorHAnsi"/>
        </w:rPr>
        <w:t>Analýza SVL</w:t>
      </w:r>
      <w:bookmarkStart w:id="0" w:name="_GoBack"/>
      <w:bookmarkEnd w:id="0"/>
    </w:p>
    <w:p w:rsidR="00EA64D9" w:rsidRPr="00EA64D9" w:rsidRDefault="00EA64D9" w:rsidP="004265D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Příloha č. 2: Prezentace </w:t>
      </w:r>
      <w:r w:rsidR="00B57C18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B57C18" w:rsidRPr="00B57C18">
        <w:rPr>
          <w:rFonts w:asciiTheme="majorHAnsi" w:hAnsiTheme="majorHAnsi"/>
        </w:rPr>
        <w:t>KP</w:t>
      </w:r>
      <w:r w:rsidR="00B57C18">
        <w:rPr>
          <w:rFonts w:asciiTheme="majorHAnsi" w:hAnsiTheme="majorHAnsi"/>
        </w:rPr>
        <w:t xml:space="preserve"> </w:t>
      </w:r>
      <w:r w:rsidR="00B57C18" w:rsidRPr="00B57C18">
        <w:rPr>
          <w:rFonts w:asciiTheme="majorHAnsi" w:hAnsiTheme="majorHAnsi"/>
        </w:rPr>
        <w:t>SVL</w:t>
      </w:r>
      <w:r w:rsidR="00B57C18">
        <w:rPr>
          <w:rFonts w:asciiTheme="majorHAnsi" w:hAnsiTheme="majorHAnsi"/>
        </w:rPr>
        <w:t xml:space="preserve"> JMK</w:t>
      </w:r>
    </w:p>
    <w:p w:rsidR="00CE1781" w:rsidRDefault="00CE1781" w:rsidP="00AB456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Příloha č. 3</w:t>
      </w:r>
      <w:r w:rsidR="00DB3FEB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: IROP, OPZ - </w:t>
      </w:r>
      <w:r w:rsidRPr="00CE1781">
        <w:rPr>
          <w:rFonts w:asciiTheme="majorHAnsi" w:hAnsiTheme="majorHAnsi"/>
        </w:rPr>
        <w:t>Sociální oblast</w:t>
      </w:r>
    </w:p>
    <w:p w:rsidR="00CE1781" w:rsidRDefault="00DB3FEB" w:rsidP="00AB456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Příloha č. 3b: </w:t>
      </w:r>
      <w:r w:rsidR="00C6018E">
        <w:rPr>
          <w:rFonts w:asciiTheme="majorHAnsi" w:hAnsiTheme="majorHAnsi"/>
        </w:rPr>
        <w:t xml:space="preserve">SVL - </w:t>
      </w:r>
      <w:proofErr w:type="spellStart"/>
      <w:r w:rsidR="00C6018E" w:rsidRPr="00C6018E">
        <w:rPr>
          <w:rFonts w:asciiTheme="majorHAnsi" w:hAnsiTheme="majorHAnsi"/>
        </w:rPr>
        <w:t>Gabal</w:t>
      </w:r>
      <w:proofErr w:type="spellEnd"/>
    </w:p>
    <w:p w:rsidR="00CE1781" w:rsidRDefault="00DB3FEB" w:rsidP="00DB3FEB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Příloha č. 3c: </w:t>
      </w:r>
      <w:r w:rsidR="00CE1781" w:rsidRPr="00CE1781">
        <w:rPr>
          <w:rFonts w:asciiTheme="majorHAnsi" w:hAnsiTheme="majorHAnsi"/>
        </w:rPr>
        <w:t>Mapa SVL Jihovýchod</w:t>
      </w:r>
      <w:r w:rsidR="00CE1781">
        <w:rPr>
          <w:rFonts w:asciiTheme="majorHAnsi" w:hAnsiTheme="majorHAnsi"/>
        </w:rPr>
        <w:tab/>
      </w:r>
      <w:r w:rsidR="00CE1781">
        <w:rPr>
          <w:rFonts w:asciiTheme="majorHAnsi" w:hAnsiTheme="majorHAnsi"/>
        </w:rPr>
        <w:tab/>
      </w:r>
      <w:r w:rsidR="00CE1781">
        <w:rPr>
          <w:rFonts w:asciiTheme="majorHAnsi" w:hAnsiTheme="majorHAnsi"/>
        </w:rPr>
        <w:tab/>
      </w:r>
    </w:p>
    <w:p w:rsidR="00ED08DC" w:rsidRDefault="00CE1781" w:rsidP="00AB456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Příloha č. 4</w:t>
      </w:r>
      <w:r w:rsidR="00AB456C">
        <w:rPr>
          <w:rFonts w:asciiTheme="majorHAnsi" w:hAnsiTheme="majorHAnsi"/>
        </w:rPr>
        <w:t xml:space="preserve">: Prezentace </w:t>
      </w:r>
      <w:r w:rsidR="00C37B92">
        <w:rPr>
          <w:rFonts w:asciiTheme="majorHAnsi" w:hAnsiTheme="majorHAnsi"/>
        </w:rPr>
        <w:t>-</w:t>
      </w:r>
      <w:r w:rsidR="00AB456C">
        <w:rPr>
          <w:rFonts w:asciiTheme="majorHAnsi" w:hAnsiTheme="majorHAnsi"/>
        </w:rPr>
        <w:t xml:space="preserve"> </w:t>
      </w:r>
      <w:r w:rsidR="00C37B92">
        <w:rPr>
          <w:rFonts w:asciiTheme="majorHAnsi" w:hAnsiTheme="majorHAnsi"/>
        </w:rPr>
        <w:t>Integrovaná strategie rozvoje Brněnské metropolitní oblasti</w:t>
      </w:r>
    </w:p>
    <w:p w:rsidR="00ED08DC" w:rsidRPr="00DE59C7" w:rsidRDefault="00ED08DC" w:rsidP="004F4697">
      <w:pPr>
        <w:jc w:val="both"/>
        <w:rPr>
          <w:rFonts w:asciiTheme="majorHAnsi" w:hAnsiTheme="majorHAnsi"/>
        </w:rPr>
      </w:pPr>
    </w:p>
    <w:p w:rsidR="00000371" w:rsidRDefault="00000371" w:rsidP="004F4697">
      <w:pPr>
        <w:jc w:val="both"/>
        <w:rPr>
          <w:rFonts w:asciiTheme="majorHAnsi" w:hAnsiTheme="majorHAnsi"/>
        </w:rPr>
      </w:pPr>
    </w:p>
    <w:p w:rsidR="00000371" w:rsidRDefault="00000371" w:rsidP="004F4697">
      <w:pPr>
        <w:jc w:val="both"/>
        <w:rPr>
          <w:rFonts w:asciiTheme="majorHAnsi" w:hAnsiTheme="majorHAnsi"/>
        </w:rPr>
      </w:pPr>
    </w:p>
    <w:p w:rsidR="009F745E" w:rsidRPr="00DE59C7" w:rsidRDefault="009F745E" w:rsidP="004F4697">
      <w:pPr>
        <w:jc w:val="both"/>
        <w:rPr>
          <w:rFonts w:asciiTheme="majorHAnsi" w:hAnsiTheme="majorHAnsi"/>
        </w:rPr>
      </w:pPr>
      <w:r w:rsidRPr="00DE59C7">
        <w:rPr>
          <w:rFonts w:asciiTheme="majorHAnsi" w:hAnsiTheme="majorHAnsi"/>
        </w:rPr>
        <w:t>Zapsala: Ing. Barbora Janečková</w:t>
      </w:r>
    </w:p>
    <w:p w:rsidR="009F745E" w:rsidRPr="00DE59C7" w:rsidRDefault="009F745E" w:rsidP="004265D1">
      <w:pPr>
        <w:spacing w:after="0"/>
        <w:jc w:val="both"/>
        <w:rPr>
          <w:rFonts w:asciiTheme="majorHAnsi" w:hAnsiTheme="majorHAnsi"/>
        </w:rPr>
      </w:pPr>
    </w:p>
    <w:p w:rsidR="009F745E" w:rsidRPr="007971FC" w:rsidRDefault="000C60D4" w:rsidP="004265D1">
      <w:pPr>
        <w:spacing w:after="0"/>
        <w:jc w:val="both"/>
        <w:rPr>
          <w:rFonts w:asciiTheme="majorHAnsi" w:hAnsiTheme="majorHAnsi"/>
        </w:rPr>
      </w:pPr>
      <w:r w:rsidRPr="00DE59C7">
        <w:rPr>
          <w:rFonts w:asciiTheme="majorHAnsi" w:hAnsiTheme="majorHAnsi"/>
        </w:rPr>
        <w:t>Schválil</w:t>
      </w:r>
      <w:r w:rsidR="00C37B92">
        <w:rPr>
          <w:rFonts w:asciiTheme="majorHAnsi" w:hAnsiTheme="majorHAnsi"/>
        </w:rPr>
        <w:t>: Mgr. Martin Petřík</w:t>
      </w:r>
    </w:p>
    <w:p w:rsidR="003D2690" w:rsidRPr="007971FC" w:rsidRDefault="003D2690" w:rsidP="003D2690">
      <w:pPr>
        <w:pStyle w:val="Odstavecseseznamem"/>
        <w:jc w:val="both"/>
        <w:rPr>
          <w:rFonts w:asciiTheme="majorHAnsi" w:hAnsiTheme="majorHAnsi"/>
        </w:rPr>
      </w:pPr>
    </w:p>
    <w:p w:rsidR="0018676C" w:rsidRPr="007971FC" w:rsidRDefault="0018676C">
      <w:pPr>
        <w:pStyle w:val="Odstavecseseznamem"/>
        <w:jc w:val="both"/>
        <w:rPr>
          <w:rFonts w:asciiTheme="majorHAnsi" w:hAnsiTheme="majorHAnsi"/>
        </w:rPr>
      </w:pPr>
    </w:p>
    <w:sectPr w:rsidR="0018676C" w:rsidRPr="007971FC" w:rsidSect="006D2B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05" w:rsidRDefault="00AC0E05" w:rsidP="00DC3DF2">
      <w:pPr>
        <w:spacing w:after="0" w:line="240" w:lineRule="auto"/>
      </w:pPr>
      <w:r>
        <w:separator/>
      </w:r>
    </w:p>
  </w:endnote>
  <w:endnote w:type="continuationSeparator" w:id="0">
    <w:p w:rsidR="00AC0E05" w:rsidRDefault="00AC0E05" w:rsidP="00DC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05" w:rsidRDefault="00AC0E05" w:rsidP="00DC3DF2">
      <w:pPr>
        <w:spacing w:after="0" w:line="240" w:lineRule="auto"/>
      </w:pPr>
      <w:r>
        <w:separator/>
      </w:r>
    </w:p>
  </w:footnote>
  <w:footnote w:type="continuationSeparator" w:id="0">
    <w:p w:rsidR="00AC0E05" w:rsidRDefault="00AC0E05" w:rsidP="00DC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F2" w:rsidRPr="00DC3DF2" w:rsidRDefault="00DC3DF2" w:rsidP="00DC3DF2">
    <w:pPr>
      <w:jc w:val="center"/>
      <w:rPr>
        <w:b/>
        <w:sz w:val="24"/>
      </w:rPr>
    </w:pPr>
    <w:r w:rsidRPr="00DC3DF2">
      <w:rPr>
        <w:b/>
        <w:sz w:val="24"/>
      </w:rPr>
      <w:t>Regionální stálá konference pro území Jihomoravského kraje</w:t>
    </w:r>
  </w:p>
  <w:p w:rsidR="00DC3DF2" w:rsidRPr="00DC3DF2" w:rsidRDefault="000C60D4" w:rsidP="00DC3DF2">
    <w:pPr>
      <w:jc w:val="center"/>
      <w:rPr>
        <w:b/>
        <w:sz w:val="24"/>
      </w:rPr>
    </w:pPr>
    <w:r>
      <w:rPr>
        <w:b/>
        <w:sz w:val="24"/>
      </w:rPr>
      <w:t>Pracovní skupina</w:t>
    </w:r>
    <w:r w:rsidR="00153E9E">
      <w:rPr>
        <w:b/>
        <w:sz w:val="24"/>
      </w:rPr>
      <w:t xml:space="preserve"> pro </w:t>
    </w:r>
    <w:r w:rsidR="00501AA8">
      <w:rPr>
        <w:b/>
        <w:sz w:val="24"/>
      </w:rPr>
      <w:t>sociální oblast</w:t>
    </w:r>
  </w:p>
  <w:p w:rsidR="00DC3DF2" w:rsidRDefault="00DC3D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0C"/>
    <w:multiLevelType w:val="hybridMultilevel"/>
    <w:tmpl w:val="CEB466A4"/>
    <w:lvl w:ilvl="0" w:tplc="F1C81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29C3"/>
    <w:multiLevelType w:val="hybridMultilevel"/>
    <w:tmpl w:val="BE4AC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52FB"/>
    <w:multiLevelType w:val="hybridMultilevel"/>
    <w:tmpl w:val="98C68ED6"/>
    <w:lvl w:ilvl="0" w:tplc="0BF65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160432"/>
    <w:multiLevelType w:val="hybridMultilevel"/>
    <w:tmpl w:val="79A2D6A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14CFC"/>
    <w:multiLevelType w:val="hybridMultilevel"/>
    <w:tmpl w:val="56CC4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61DA"/>
    <w:multiLevelType w:val="hybridMultilevel"/>
    <w:tmpl w:val="D64A5C74"/>
    <w:lvl w:ilvl="0" w:tplc="15362EAC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59299D"/>
    <w:multiLevelType w:val="hybridMultilevel"/>
    <w:tmpl w:val="7916A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B3EA5"/>
    <w:multiLevelType w:val="hybridMultilevel"/>
    <w:tmpl w:val="C37A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E530A"/>
    <w:multiLevelType w:val="hybridMultilevel"/>
    <w:tmpl w:val="417A4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620"/>
    <w:multiLevelType w:val="hybridMultilevel"/>
    <w:tmpl w:val="ABC42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4B1E"/>
    <w:multiLevelType w:val="hybridMultilevel"/>
    <w:tmpl w:val="F2122B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95B74"/>
    <w:multiLevelType w:val="hybridMultilevel"/>
    <w:tmpl w:val="5538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668A9"/>
    <w:multiLevelType w:val="hybridMultilevel"/>
    <w:tmpl w:val="A46899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94ACB"/>
    <w:multiLevelType w:val="hybridMultilevel"/>
    <w:tmpl w:val="3BE4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80D04"/>
    <w:multiLevelType w:val="hybridMultilevel"/>
    <w:tmpl w:val="B5B8C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C5B7F"/>
    <w:multiLevelType w:val="hybridMultilevel"/>
    <w:tmpl w:val="B156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46C2"/>
    <w:multiLevelType w:val="hybridMultilevel"/>
    <w:tmpl w:val="30FCB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87308"/>
    <w:multiLevelType w:val="hybridMultilevel"/>
    <w:tmpl w:val="9EF0FA52"/>
    <w:lvl w:ilvl="0" w:tplc="A8566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935"/>
    <w:multiLevelType w:val="hybridMultilevel"/>
    <w:tmpl w:val="2828F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32045"/>
    <w:multiLevelType w:val="hybridMultilevel"/>
    <w:tmpl w:val="C42A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C6CA0"/>
    <w:multiLevelType w:val="hybridMultilevel"/>
    <w:tmpl w:val="F64E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9296F"/>
    <w:multiLevelType w:val="hybridMultilevel"/>
    <w:tmpl w:val="70AA9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22A64"/>
    <w:multiLevelType w:val="hybridMultilevel"/>
    <w:tmpl w:val="EB3A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D2793"/>
    <w:multiLevelType w:val="hybridMultilevel"/>
    <w:tmpl w:val="00A4F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C4780"/>
    <w:multiLevelType w:val="hybridMultilevel"/>
    <w:tmpl w:val="A3B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A0085"/>
    <w:multiLevelType w:val="hybridMultilevel"/>
    <w:tmpl w:val="37C26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150AE"/>
    <w:multiLevelType w:val="hybridMultilevel"/>
    <w:tmpl w:val="EF0C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F5287"/>
    <w:multiLevelType w:val="hybridMultilevel"/>
    <w:tmpl w:val="9CD4D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E3707"/>
    <w:multiLevelType w:val="hybridMultilevel"/>
    <w:tmpl w:val="77CA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512E0"/>
    <w:multiLevelType w:val="hybridMultilevel"/>
    <w:tmpl w:val="65F862CC"/>
    <w:lvl w:ilvl="0" w:tplc="E15C1FE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31889"/>
    <w:multiLevelType w:val="hybridMultilevel"/>
    <w:tmpl w:val="BEB0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F47E7"/>
    <w:multiLevelType w:val="hybridMultilevel"/>
    <w:tmpl w:val="610E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6523F"/>
    <w:multiLevelType w:val="hybridMultilevel"/>
    <w:tmpl w:val="E0AE2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3DB"/>
    <w:multiLevelType w:val="hybridMultilevel"/>
    <w:tmpl w:val="122A3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E4D98"/>
    <w:multiLevelType w:val="hybridMultilevel"/>
    <w:tmpl w:val="BC30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31412"/>
    <w:multiLevelType w:val="hybridMultilevel"/>
    <w:tmpl w:val="5E429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D63A3"/>
    <w:multiLevelType w:val="hybridMultilevel"/>
    <w:tmpl w:val="2DD23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B11C8"/>
    <w:multiLevelType w:val="hybridMultilevel"/>
    <w:tmpl w:val="26BEA8CE"/>
    <w:lvl w:ilvl="0" w:tplc="80DE3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96399"/>
    <w:multiLevelType w:val="hybridMultilevel"/>
    <w:tmpl w:val="EBA48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D1667F"/>
    <w:multiLevelType w:val="hybridMultilevel"/>
    <w:tmpl w:val="752A6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615C4"/>
    <w:multiLevelType w:val="hybridMultilevel"/>
    <w:tmpl w:val="130651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2F43B3"/>
    <w:multiLevelType w:val="hybridMultilevel"/>
    <w:tmpl w:val="E6969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26586"/>
    <w:multiLevelType w:val="hybridMultilevel"/>
    <w:tmpl w:val="7F3EFB36"/>
    <w:lvl w:ilvl="0" w:tplc="4386D798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E45535"/>
    <w:multiLevelType w:val="hybridMultilevel"/>
    <w:tmpl w:val="1C7AD1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F31A31"/>
    <w:multiLevelType w:val="hybridMultilevel"/>
    <w:tmpl w:val="DF98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44"/>
  </w:num>
  <w:num w:numId="6">
    <w:abstractNumId w:val="2"/>
  </w:num>
  <w:num w:numId="7">
    <w:abstractNumId w:val="0"/>
  </w:num>
  <w:num w:numId="8">
    <w:abstractNumId w:val="40"/>
  </w:num>
  <w:num w:numId="9">
    <w:abstractNumId w:val="27"/>
  </w:num>
  <w:num w:numId="10">
    <w:abstractNumId w:val="39"/>
  </w:num>
  <w:num w:numId="11">
    <w:abstractNumId w:val="7"/>
  </w:num>
  <w:num w:numId="12">
    <w:abstractNumId w:val="19"/>
  </w:num>
  <w:num w:numId="13">
    <w:abstractNumId w:val="34"/>
  </w:num>
  <w:num w:numId="14">
    <w:abstractNumId w:val="42"/>
  </w:num>
  <w:num w:numId="15">
    <w:abstractNumId w:val="16"/>
  </w:num>
  <w:num w:numId="16">
    <w:abstractNumId w:val="29"/>
  </w:num>
  <w:num w:numId="17">
    <w:abstractNumId w:val="31"/>
  </w:num>
  <w:num w:numId="18">
    <w:abstractNumId w:val="36"/>
  </w:num>
  <w:num w:numId="19">
    <w:abstractNumId w:val="23"/>
  </w:num>
  <w:num w:numId="20">
    <w:abstractNumId w:val="17"/>
  </w:num>
  <w:num w:numId="21">
    <w:abstractNumId w:val="1"/>
  </w:num>
  <w:num w:numId="22">
    <w:abstractNumId w:val="9"/>
  </w:num>
  <w:num w:numId="23">
    <w:abstractNumId w:val="8"/>
  </w:num>
  <w:num w:numId="24">
    <w:abstractNumId w:val="41"/>
  </w:num>
  <w:num w:numId="25">
    <w:abstractNumId w:val="32"/>
  </w:num>
  <w:num w:numId="26">
    <w:abstractNumId w:val="30"/>
  </w:num>
  <w:num w:numId="27">
    <w:abstractNumId w:val="26"/>
  </w:num>
  <w:num w:numId="28">
    <w:abstractNumId w:val="22"/>
  </w:num>
  <w:num w:numId="29">
    <w:abstractNumId w:val="33"/>
  </w:num>
  <w:num w:numId="30">
    <w:abstractNumId w:val="25"/>
  </w:num>
  <w:num w:numId="31">
    <w:abstractNumId w:val="13"/>
  </w:num>
  <w:num w:numId="32">
    <w:abstractNumId w:val="14"/>
  </w:num>
  <w:num w:numId="33">
    <w:abstractNumId w:val="37"/>
  </w:num>
  <w:num w:numId="34">
    <w:abstractNumId w:val="43"/>
  </w:num>
  <w:num w:numId="35">
    <w:abstractNumId w:val="21"/>
  </w:num>
  <w:num w:numId="36">
    <w:abstractNumId w:val="15"/>
  </w:num>
  <w:num w:numId="37">
    <w:abstractNumId w:val="35"/>
  </w:num>
  <w:num w:numId="38">
    <w:abstractNumId w:val="28"/>
  </w:num>
  <w:num w:numId="39">
    <w:abstractNumId w:val="20"/>
  </w:num>
  <w:num w:numId="40">
    <w:abstractNumId w:val="12"/>
  </w:num>
  <w:num w:numId="41">
    <w:abstractNumId w:val="3"/>
  </w:num>
  <w:num w:numId="42">
    <w:abstractNumId w:val="5"/>
  </w:num>
  <w:num w:numId="43">
    <w:abstractNumId w:val="10"/>
  </w:num>
  <w:num w:numId="44">
    <w:abstractNumId w:val="6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F2"/>
    <w:rsid w:val="00000371"/>
    <w:rsid w:val="000126B3"/>
    <w:rsid w:val="00035725"/>
    <w:rsid w:val="000608A2"/>
    <w:rsid w:val="000823B3"/>
    <w:rsid w:val="000A4CB0"/>
    <w:rsid w:val="000B7776"/>
    <w:rsid w:val="000C60D4"/>
    <w:rsid w:val="000E08E2"/>
    <w:rsid w:val="000E19E9"/>
    <w:rsid w:val="000E3767"/>
    <w:rsid w:val="00100751"/>
    <w:rsid w:val="001209CE"/>
    <w:rsid w:val="00153444"/>
    <w:rsid w:val="00153E9E"/>
    <w:rsid w:val="0018676C"/>
    <w:rsid w:val="00187E6F"/>
    <w:rsid w:val="001B1D58"/>
    <w:rsid w:val="001D0206"/>
    <w:rsid w:val="001E3EBA"/>
    <w:rsid w:val="001E47AD"/>
    <w:rsid w:val="001F273A"/>
    <w:rsid w:val="0020710F"/>
    <w:rsid w:val="002160DC"/>
    <w:rsid w:val="002164CB"/>
    <w:rsid w:val="00232C04"/>
    <w:rsid w:val="00280D86"/>
    <w:rsid w:val="002E306D"/>
    <w:rsid w:val="002F17B4"/>
    <w:rsid w:val="003011AE"/>
    <w:rsid w:val="0033488B"/>
    <w:rsid w:val="00336E6A"/>
    <w:rsid w:val="0035367A"/>
    <w:rsid w:val="00357863"/>
    <w:rsid w:val="00362306"/>
    <w:rsid w:val="00371F86"/>
    <w:rsid w:val="00383F72"/>
    <w:rsid w:val="00391446"/>
    <w:rsid w:val="003B3448"/>
    <w:rsid w:val="003C1AAA"/>
    <w:rsid w:val="003D2690"/>
    <w:rsid w:val="003D5CAE"/>
    <w:rsid w:val="004265D1"/>
    <w:rsid w:val="00440B69"/>
    <w:rsid w:val="004411C8"/>
    <w:rsid w:val="00482337"/>
    <w:rsid w:val="004F2507"/>
    <w:rsid w:val="004F4697"/>
    <w:rsid w:val="00501AA8"/>
    <w:rsid w:val="00534029"/>
    <w:rsid w:val="00544E4D"/>
    <w:rsid w:val="005538D1"/>
    <w:rsid w:val="00554054"/>
    <w:rsid w:val="0055601D"/>
    <w:rsid w:val="00566B90"/>
    <w:rsid w:val="005671E9"/>
    <w:rsid w:val="0058111F"/>
    <w:rsid w:val="005949F5"/>
    <w:rsid w:val="005B1576"/>
    <w:rsid w:val="005B212F"/>
    <w:rsid w:val="005C16B4"/>
    <w:rsid w:val="005D7A7D"/>
    <w:rsid w:val="00603DE8"/>
    <w:rsid w:val="00620C14"/>
    <w:rsid w:val="00630024"/>
    <w:rsid w:val="00634494"/>
    <w:rsid w:val="00640931"/>
    <w:rsid w:val="006437BE"/>
    <w:rsid w:val="0067162A"/>
    <w:rsid w:val="006C30A0"/>
    <w:rsid w:val="006D2B2D"/>
    <w:rsid w:val="006F4EDD"/>
    <w:rsid w:val="006F6F91"/>
    <w:rsid w:val="00715833"/>
    <w:rsid w:val="007473A3"/>
    <w:rsid w:val="007633B6"/>
    <w:rsid w:val="00784660"/>
    <w:rsid w:val="00796536"/>
    <w:rsid w:val="007971FC"/>
    <w:rsid w:val="007C7252"/>
    <w:rsid w:val="007E1546"/>
    <w:rsid w:val="007E3A37"/>
    <w:rsid w:val="007E46A2"/>
    <w:rsid w:val="007F46D6"/>
    <w:rsid w:val="008060FE"/>
    <w:rsid w:val="008161D3"/>
    <w:rsid w:val="008412BA"/>
    <w:rsid w:val="00844AB4"/>
    <w:rsid w:val="00854345"/>
    <w:rsid w:val="00855CEE"/>
    <w:rsid w:val="00856037"/>
    <w:rsid w:val="008B49B5"/>
    <w:rsid w:val="008B4E6B"/>
    <w:rsid w:val="008D0096"/>
    <w:rsid w:val="008E29AE"/>
    <w:rsid w:val="00922999"/>
    <w:rsid w:val="0097146B"/>
    <w:rsid w:val="009B13D3"/>
    <w:rsid w:val="009B48C4"/>
    <w:rsid w:val="009C4405"/>
    <w:rsid w:val="009D6BCD"/>
    <w:rsid w:val="009F4889"/>
    <w:rsid w:val="009F745E"/>
    <w:rsid w:val="00A02363"/>
    <w:rsid w:val="00A12F88"/>
    <w:rsid w:val="00A36CA5"/>
    <w:rsid w:val="00A7535F"/>
    <w:rsid w:val="00A82042"/>
    <w:rsid w:val="00A94C46"/>
    <w:rsid w:val="00AA7EBD"/>
    <w:rsid w:val="00AB456C"/>
    <w:rsid w:val="00AB65A5"/>
    <w:rsid w:val="00AC0E05"/>
    <w:rsid w:val="00AC4205"/>
    <w:rsid w:val="00AC6A3D"/>
    <w:rsid w:val="00AE1EAF"/>
    <w:rsid w:val="00AF65F4"/>
    <w:rsid w:val="00B202F6"/>
    <w:rsid w:val="00B4759C"/>
    <w:rsid w:val="00B526CE"/>
    <w:rsid w:val="00B57C18"/>
    <w:rsid w:val="00B87EBB"/>
    <w:rsid w:val="00BA01CF"/>
    <w:rsid w:val="00BD3D2C"/>
    <w:rsid w:val="00BF2327"/>
    <w:rsid w:val="00BF2424"/>
    <w:rsid w:val="00C0577C"/>
    <w:rsid w:val="00C21556"/>
    <w:rsid w:val="00C25A41"/>
    <w:rsid w:val="00C37B92"/>
    <w:rsid w:val="00C51407"/>
    <w:rsid w:val="00C6018E"/>
    <w:rsid w:val="00C717FF"/>
    <w:rsid w:val="00C825E0"/>
    <w:rsid w:val="00CB4BBB"/>
    <w:rsid w:val="00CB6AD7"/>
    <w:rsid w:val="00CE1781"/>
    <w:rsid w:val="00CE2D47"/>
    <w:rsid w:val="00CE6A1C"/>
    <w:rsid w:val="00CF09BF"/>
    <w:rsid w:val="00D36622"/>
    <w:rsid w:val="00D54D1D"/>
    <w:rsid w:val="00D56741"/>
    <w:rsid w:val="00D62CB2"/>
    <w:rsid w:val="00D67C37"/>
    <w:rsid w:val="00D81CAF"/>
    <w:rsid w:val="00D82114"/>
    <w:rsid w:val="00D9757D"/>
    <w:rsid w:val="00DA1B92"/>
    <w:rsid w:val="00DB3270"/>
    <w:rsid w:val="00DB3FEB"/>
    <w:rsid w:val="00DC2A70"/>
    <w:rsid w:val="00DC3DF2"/>
    <w:rsid w:val="00DD53B4"/>
    <w:rsid w:val="00DD760E"/>
    <w:rsid w:val="00DE59C7"/>
    <w:rsid w:val="00DE6859"/>
    <w:rsid w:val="00DF2B16"/>
    <w:rsid w:val="00E31417"/>
    <w:rsid w:val="00E66795"/>
    <w:rsid w:val="00E73F7E"/>
    <w:rsid w:val="00E86A33"/>
    <w:rsid w:val="00EA64D9"/>
    <w:rsid w:val="00ED08DC"/>
    <w:rsid w:val="00EE0007"/>
    <w:rsid w:val="00F05A67"/>
    <w:rsid w:val="00F2574B"/>
    <w:rsid w:val="00F605A7"/>
    <w:rsid w:val="00F84C1F"/>
    <w:rsid w:val="00FD14D6"/>
    <w:rsid w:val="00FD6106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F2"/>
  </w:style>
  <w:style w:type="paragraph" w:styleId="Zpat">
    <w:name w:val="footer"/>
    <w:basedOn w:val="Normln"/>
    <w:link w:val="ZpatChar"/>
    <w:uiPriority w:val="99"/>
    <w:unhideWhenUsed/>
    <w:rsid w:val="00D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F2"/>
  </w:style>
  <w:style w:type="paragraph" w:styleId="Odstavecseseznamem">
    <w:name w:val="List Paragraph"/>
    <w:basedOn w:val="Normln"/>
    <w:uiPriority w:val="34"/>
    <w:qFormat/>
    <w:rsid w:val="00DC3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CE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7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05A6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F2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B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B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B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B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F2"/>
  </w:style>
  <w:style w:type="paragraph" w:styleId="Zpat">
    <w:name w:val="footer"/>
    <w:basedOn w:val="Normln"/>
    <w:link w:val="ZpatChar"/>
    <w:uiPriority w:val="99"/>
    <w:unhideWhenUsed/>
    <w:rsid w:val="00D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F2"/>
  </w:style>
  <w:style w:type="paragraph" w:styleId="Odstavecseseznamem">
    <w:name w:val="List Paragraph"/>
    <w:basedOn w:val="Normln"/>
    <w:uiPriority w:val="34"/>
    <w:qFormat/>
    <w:rsid w:val="00DC3D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CE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7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05A6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F2B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B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B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B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B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skjm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no.cz/sprava-mesta/dokumenty-mesta/koncepcni-dokumenty/integrovana-strategie-rozvoje-brnenske-metropolitni-oblast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61F-48B6-4686-8B48-53F8B153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Janíková Nikola</dc:creator>
  <cp:lastModifiedBy>Janečková Barbora</cp:lastModifiedBy>
  <cp:revision>3</cp:revision>
  <cp:lastPrinted>2015-12-01T07:00:00Z</cp:lastPrinted>
  <dcterms:created xsi:type="dcterms:W3CDTF">2015-12-01T06:39:00Z</dcterms:created>
  <dcterms:modified xsi:type="dcterms:W3CDTF">2015-12-01T07:10:00Z</dcterms:modified>
</cp:coreProperties>
</file>